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67" w:rsidRPr="00047CF6" w:rsidRDefault="00024267" w:rsidP="00F629F5">
      <w:pPr>
        <w:pStyle w:val="Nummeriert1"/>
        <w:spacing w:before="0"/>
        <w:rPr>
          <w:rFonts w:ascii="InfoOTText-Regular" w:hAnsi="InfoOTText-Regular"/>
        </w:rPr>
      </w:pPr>
      <w:bookmarkStart w:id="0" w:name="_Toc509374977"/>
      <w:bookmarkStart w:id="1" w:name="_Toc509824779"/>
      <w:bookmarkStart w:id="2" w:name="_Toc510837943"/>
      <w:r w:rsidRPr="00047CF6">
        <w:rPr>
          <w:rFonts w:ascii="InfoOTText-Regular" w:hAnsi="InfoOTText-Regular"/>
        </w:rPr>
        <w:t>Gasbefeuertes Kompakt-Brennwert-Blockheizkraftwerk Mephisto G</w:t>
      </w:r>
      <w:r w:rsidR="00AA1C72" w:rsidRPr="00047CF6">
        <w:rPr>
          <w:rFonts w:ascii="InfoOTText-Regular" w:hAnsi="InfoOTText-Regular"/>
        </w:rPr>
        <w:t>22</w:t>
      </w:r>
    </w:p>
    <w:p w:rsidR="00880035" w:rsidRPr="00047CF6" w:rsidRDefault="00880035" w:rsidP="00880035">
      <w:pPr>
        <w:rPr>
          <w:rFonts w:ascii="InfoOTText-Regular" w:hAnsi="InfoOTText-Regular"/>
          <w:sz w:val="21"/>
          <w:szCs w:val="21"/>
        </w:rPr>
      </w:pPr>
      <w:r w:rsidRPr="00047CF6">
        <w:rPr>
          <w:rFonts w:ascii="InfoOTText-Regular" w:hAnsi="InfoOTText-Regular"/>
          <w:sz w:val="21"/>
          <w:szCs w:val="21"/>
        </w:rPr>
        <w:t>Als anschlussfertiges Kompaktmodul für den Betrieb mit Erdgas der Gruppen H und L und Flüssi</w:t>
      </w:r>
      <w:r w:rsidRPr="00047CF6">
        <w:rPr>
          <w:rFonts w:ascii="InfoOTText-Regular" w:hAnsi="InfoOTText-Regular"/>
          <w:sz w:val="21"/>
          <w:szCs w:val="21"/>
        </w:rPr>
        <w:t>g</w:t>
      </w:r>
      <w:r w:rsidRPr="00047CF6">
        <w:rPr>
          <w:rFonts w:ascii="InfoOTText-Regular" w:hAnsi="InfoOTText-Regular"/>
          <w:sz w:val="21"/>
          <w:szCs w:val="21"/>
        </w:rPr>
        <w:t>gas der Kategorie II. Brennwertfähig. Das Mephisto G22 erfüllt das Hocheffizienzkriterium.</w:t>
      </w:r>
    </w:p>
    <w:p w:rsidR="00880035" w:rsidRPr="00047CF6" w:rsidRDefault="00880035" w:rsidP="00880035">
      <w:pPr>
        <w:rPr>
          <w:rFonts w:ascii="InfoOTText-Regular" w:hAnsi="InfoOTText-Regular"/>
          <w:sz w:val="21"/>
          <w:szCs w:val="21"/>
        </w:rPr>
      </w:pPr>
      <w:r w:rsidRPr="00047CF6">
        <w:rPr>
          <w:rFonts w:ascii="InfoOTText-Regular" w:hAnsi="InfoOTText-Regular"/>
          <w:sz w:val="21"/>
          <w:szCs w:val="21"/>
        </w:rPr>
        <w:t>Inklusive Gasanschlusssatz bestehend aus Kugelhahn DN 20 mi</w:t>
      </w:r>
      <w:r w:rsidR="005D3A8A" w:rsidRPr="00047CF6">
        <w:rPr>
          <w:rFonts w:ascii="InfoOTText-Regular" w:hAnsi="InfoOTText-Regular"/>
          <w:sz w:val="21"/>
          <w:szCs w:val="21"/>
        </w:rPr>
        <w:t>t TAS-Ventil Anschlussgewinde ¾</w:t>
      </w:r>
      <w:r w:rsidRPr="00047CF6">
        <w:rPr>
          <w:rFonts w:ascii="InfoOTText-Regular" w:hAnsi="InfoOTText-Regular"/>
          <w:sz w:val="21"/>
          <w:szCs w:val="21"/>
        </w:rPr>
        <w:t>" IG und Edelstahlwellsc</w:t>
      </w:r>
      <w:r w:rsidR="005D3A8A" w:rsidRPr="00047CF6">
        <w:rPr>
          <w:rFonts w:ascii="InfoOTText-Regular" w:hAnsi="InfoOTText-Regular"/>
          <w:sz w:val="21"/>
          <w:szCs w:val="21"/>
        </w:rPr>
        <w:t>hlauch DN 20 Anschlussgewinde ¾</w:t>
      </w:r>
      <w:r w:rsidRPr="00047CF6">
        <w:rPr>
          <w:rFonts w:ascii="InfoOTText-Regular" w:hAnsi="InfoOTText-Regular"/>
          <w:sz w:val="21"/>
          <w:szCs w:val="21"/>
        </w:rPr>
        <w:t>" AG, 1000 mm lang mit konisch dichte</w:t>
      </w:r>
      <w:r w:rsidRPr="00047CF6">
        <w:rPr>
          <w:rFonts w:ascii="InfoOTText-Regular" w:hAnsi="InfoOTText-Regular"/>
          <w:sz w:val="21"/>
          <w:szCs w:val="21"/>
        </w:rPr>
        <w:t>n</w:t>
      </w:r>
      <w:r w:rsidRPr="00047CF6">
        <w:rPr>
          <w:rFonts w:ascii="InfoOTText-Regular" w:hAnsi="InfoOTText-Regular"/>
          <w:sz w:val="21"/>
          <w:szCs w:val="21"/>
        </w:rPr>
        <w:t>der Verschraubung. Alle Komponenten DVGW geprüft.</w:t>
      </w:r>
    </w:p>
    <w:p w:rsidR="00880035" w:rsidRPr="00047CF6" w:rsidRDefault="00880035" w:rsidP="00880035">
      <w:pPr>
        <w:rPr>
          <w:rFonts w:ascii="InfoOTText-Regular" w:hAnsi="InfoOTText-Regular"/>
          <w:sz w:val="21"/>
          <w:szCs w:val="21"/>
        </w:rPr>
      </w:pPr>
      <w:r w:rsidRPr="00047CF6">
        <w:rPr>
          <w:rFonts w:ascii="InfoOTText-Regular" w:hAnsi="InfoOTText-Regular"/>
          <w:sz w:val="21"/>
          <w:szCs w:val="21"/>
        </w:rPr>
        <w:t xml:space="preserve">Inklusive Heizungsanschlusssatz bestehend aus </w:t>
      </w:r>
      <w:r w:rsidR="005D3A8A" w:rsidRPr="00047CF6">
        <w:rPr>
          <w:rFonts w:ascii="InfoOTText-Regular" w:hAnsi="InfoOTText-Regular"/>
          <w:sz w:val="21"/>
          <w:szCs w:val="21"/>
        </w:rPr>
        <w:t>zwei Stück</w:t>
      </w:r>
      <w:r w:rsidRPr="00047CF6">
        <w:rPr>
          <w:rFonts w:ascii="InfoOTText-Regular" w:hAnsi="InfoOTText-Regular"/>
          <w:sz w:val="21"/>
          <w:szCs w:val="21"/>
        </w:rPr>
        <w:t xml:space="preserve"> </w:t>
      </w:r>
      <w:proofErr w:type="spellStart"/>
      <w:r w:rsidRPr="00047CF6">
        <w:rPr>
          <w:rFonts w:ascii="InfoOTText-Regular" w:hAnsi="InfoOTText-Regular"/>
          <w:sz w:val="21"/>
          <w:szCs w:val="21"/>
        </w:rPr>
        <w:t>Tuboflex</w:t>
      </w:r>
      <w:proofErr w:type="spellEnd"/>
      <w:r w:rsidRPr="00047CF6">
        <w:rPr>
          <w:rFonts w:ascii="InfoOTText-Regular" w:hAnsi="InfoOTText-Regular"/>
          <w:sz w:val="21"/>
          <w:szCs w:val="21"/>
        </w:rPr>
        <w:t xml:space="preserve"> Edelstahl Wellschlauch DN 25 mit Edelstahlgeflecht, 1000 mm lang, Ü-Mutter 1 1/4"flachdichtend.</w:t>
      </w:r>
    </w:p>
    <w:p w:rsidR="005D3A8A" w:rsidRPr="00047CF6" w:rsidRDefault="005D3A8A" w:rsidP="00880035">
      <w:pPr>
        <w:rPr>
          <w:rFonts w:ascii="InfoOTText-Regular" w:hAnsi="InfoOTText-Regular"/>
          <w:sz w:val="21"/>
          <w:szCs w:val="21"/>
        </w:rPr>
      </w:pPr>
      <w:r w:rsidRPr="00047CF6">
        <w:rPr>
          <w:rFonts w:ascii="InfoOTText-Regular" w:hAnsi="InfoOTText-Regular"/>
          <w:sz w:val="21"/>
          <w:szCs w:val="21"/>
        </w:rPr>
        <w:t xml:space="preserve">Inklusive Ansaugschalldämpfer zur Montage außerhalb der Schallschutzkapsel, Abgasreflexions-schalldämpfer im Modulgehäuse sowie </w:t>
      </w:r>
      <w:proofErr w:type="spellStart"/>
      <w:r w:rsidRPr="00047CF6">
        <w:rPr>
          <w:rFonts w:ascii="InfoOTText-Regular" w:hAnsi="InfoOTText-Regular"/>
          <w:sz w:val="21"/>
          <w:szCs w:val="21"/>
        </w:rPr>
        <w:t>Abgasresonatorschalldämpfer</w:t>
      </w:r>
      <w:proofErr w:type="spellEnd"/>
      <w:r w:rsidRPr="00047CF6">
        <w:rPr>
          <w:rFonts w:ascii="InfoOTText-Regular" w:hAnsi="InfoOTText-Regular"/>
          <w:sz w:val="21"/>
          <w:szCs w:val="21"/>
        </w:rPr>
        <w:t xml:space="preserve"> und Abgasabsorption</w:t>
      </w:r>
      <w:r w:rsidRPr="00047CF6">
        <w:rPr>
          <w:rFonts w:ascii="InfoOTText-Regular" w:hAnsi="InfoOTText-Regular"/>
          <w:sz w:val="21"/>
          <w:szCs w:val="21"/>
        </w:rPr>
        <w:t>s</w:t>
      </w:r>
      <w:r w:rsidRPr="00047CF6">
        <w:rPr>
          <w:rFonts w:ascii="InfoOTText-Regular" w:hAnsi="InfoOTText-Regular"/>
          <w:sz w:val="21"/>
          <w:szCs w:val="21"/>
        </w:rPr>
        <w:t>schall-dämpfer zur Montage außerhalb der Schallschutzkapsel.</w:t>
      </w:r>
    </w:p>
    <w:p w:rsidR="00880035" w:rsidRPr="00047CF6" w:rsidRDefault="00880035" w:rsidP="00880035">
      <w:pPr>
        <w:rPr>
          <w:rFonts w:ascii="InfoOTText-Regular" w:hAnsi="InfoOTText-Regular"/>
          <w:sz w:val="21"/>
          <w:szCs w:val="21"/>
        </w:rPr>
      </w:pPr>
      <w:r w:rsidRPr="00047CF6">
        <w:rPr>
          <w:rFonts w:ascii="InfoOTText-Regular" w:hAnsi="InfoOTText-Regular"/>
          <w:sz w:val="21"/>
          <w:szCs w:val="21"/>
        </w:rPr>
        <w:t>Inklu</w:t>
      </w:r>
      <w:r w:rsidR="005D3A8A" w:rsidRPr="00047CF6">
        <w:rPr>
          <w:rFonts w:ascii="InfoOTText-Regular" w:hAnsi="InfoOTText-Regular"/>
          <w:sz w:val="21"/>
          <w:szCs w:val="21"/>
        </w:rPr>
        <w:t>sive Blindleitungskompensation</w:t>
      </w:r>
      <w:r w:rsidRPr="00047CF6">
        <w:rPr>
          <w:rFonts w:ascii="InfoOTText-Regular" w:hAnsi="InfoOTText-Regular"/>
          <w:sz w:val="21"/>
          <w:szCs w:val="21"/>
        </w:rPr>
        <w:t xml:space="preserve"> bestehend aus Sicherungsautomaten, Kondensatorschütz und Leistungskondensator 12,5 </w:t>
      </w:r>
      <w:proofErr w:type="spellStart"/>
      <w:r w:rsidRPr="00047CF6">
        <w:rPr>
          <w:rFonts w:ascii="InfoOTText-Regular" w:hAnsi="InfoOTText-Regular"/>
          <w:sz w:val="21"/>
          <w:szCs w:val="21"/>
        </w:rPr>
        <w:t>kvar</w:t>
      </w:r>
      <w:proofErr w:type="spellEnd"/>
      <w:r w:rsidRPr="00047CF6">
        <w:rPr>
          <w:rFonts w:ascii="InfoOTText-Regular" w:hAnsi="InfoOTText-Regular"/>
          <w:sz w:val="21"/>
          <w:szCs w:val="21"/>
        </w:rPr>
        <w:t>, 3 x 400 V, 50 Hz, zur Anhebung des Leis</w:t>
      </w:r>
      <w:r w:rsidR="009D640C" w:rsidRPr="00047CF6">
        <w:rPr>
          <w:rFonts w:ascii="InfoOTText-Regular" w:hAnsi="InfoOTText-Regular"/>
          <w:sz w:val="21"/>
          <w:szCs w:val="21"/>
        </w:rPr>
        <w:t xml:space="preserve">tungsfaktors (cos </w:t>
      </w:r>
      <w:proofErr w:type="spellStart"/>
      <w:r w:rsidR="009D640C" w:rsidRPr="00047CF6">
        <w:rPr>
          <w:rFonts w:ascii="InfoOTText-Regular" w:hAnsi="InfoOTText-Regular"/>
          <w:sz w:val="21"/>
          <w:szCs w:val="21"/>
        </w:rPr>
        <w:t>phi</w:t>
      </w:r>
      <w:proofErr w:type="spellEnd"/>
      <w:r w:rsidR="009D640C" w:rsidRPr="00047CF6">
        <w:rPr>
          <w:rFonts w:ascii="InfoOTText-Regular" w:hAnsi="InfoOTText-Regular"/>
          <w:sz w:val="21"/>
          <w:szCs w:val="21"/>
        </w:rPr>
        <w:t>) auf den Wert 0,95 ±</w:t>
      </w:r>
      <w:r w:rsidR="005D3A8A" w:rsidRPr="00047CF6">
        <w:rPr>
          <w:rFonts w:ascii="InfoOTText-Regular" w:hAnsi="InfoOTText-Regular"/>
          <w:sz w:val="21"/>
          <w:szCs w:val="21"/>
        </w:rPr>
        <w:t xml:space="preserve"> </w:t>
      </w:r>
      <w:r w:rsidR="009D640C" w:rsidRPr="00047CF6">
        <w:rPr>
          <w:rFonts w:ascii="InfoOTText-Regular" w:hAnsi="InfoOTText-Regular"/>
          <w:sz w:val="21"/>
          <w:szCs w:val="21"/>
        </w:rPr>
        <w:t xml:space="preserve">0,02 bei Nennleistung. </w:t>
      </w:r>
      <w:r w:rsidRPr="00047CF6">
        <w:rPr>
          <w:rFonts w:ascii="InfoOTText-Regular" w:hAnsi="InfoOTText-Regular"/>
          <w:sz w:val="21"/>
          <w:szCs w:val="21"/>
        </w:rPr>
        <w:t>Betriebsfertig montiert im separaten Gehäuse am BHKW-Schaltschrank.</w:t>
      </w:r>
    </w:p>
    <w:p w:rsidR="005D3A8A" w:rsidRPr="00047CF6" w:rsidRDefault="005D3A8A" w:rsidP="005D3A8A">
      <w:pPr>
        <w:rPr>
          <w:rFonts w:ascii="InfoOTText-Regular" w:hAnsi="InfoOTText-Regular"/>
          <w:sz w:val="21"/>
          <w:szCs w:val="21"/>
        </w:rPr>
      </w:pPr>
      <w:r w:rsidRPr="00047CF6">
        <w:rPr>
          <w:rFonts w:ascii="InfoOTText-Regular" w:hAnsi="InfoOTText-Regular"/>
          <w:sz w:val="21"/>
          <w:szCs w:val="21"/>
        </w:rPr>
        <w:t>Inklusive Tools zur Auswertungen der Betriebsdaten + Fernbedienung des BHKW:</w:t>
      </w:r>
    </w:p>
    <w:p w:rsidR="005D3A8A" w:rsidRPr="00047CF6" w:rsidRDefault="005D3A8A" w:rsidP="005D3A8A">
      <w:pPr>
        <w:rPr>
          <w:rFonts w:ascii="InfoOTText-Regular" w:hAnsi="InfoOTText-Regular"/>
          <w:sz w:val="21"/>
          <w:szCs w:val="21"/>
        </w:rPr>
      </w:pPr>
      <w:r w:rsidRPr="00047CF6">
        <w:rPr>
          <w:rFonts w:ascii="InfoOTText-Regular" w:hAnsi="InfoOTText-Regular"/>
          <w:sz w:val="21"/>
          <w:szCs w:val="21"/>
        </w:rPr>
        <w:t xml:space="preserve">Das </w:t>
      </w:r>
      <w:proofErr w:type="spellStart"/>
      <w:r w:rsidRPr="00047CF6">
        <w:rPr>
          <w:rFonts w:ascii="InfoOTText-Regular" w:hAnsi="InfoOTText-Regular"/>
          <w:sz w:val="21"/>
          <w:szCs w:val="21"/>
        </w:rPr>
        <w:t>Webgate</w:t>
      </w:r>
      <w:proofErr w:type="spellEnd"/>
      <w:r w:rsidRPr="00047CF6">
        <w:rPr>
          <w:rFonts w:ascii="InfoOTText-Regular" w:hAnsi="InfoOTText-Regular"/>
          <w:sz w:val="21"/>
          <w:szCs w:val="21"/>
        </w:rPr>
        <w:t xml:space="preserve"> stellt über die gesamte Lebensdauer die betriebswirtschaftlich relevanten Daten des BHKW, wie z. B. die Betriebsstunden oder die erzeugte elektrische Arbeit, dar. Vor allem histor</w:t>
      </w:r>
      <w:r w:rsidRPr="00047CF6">
        <w:rPr>
          <w:rFonts w:ascii="InfoOTText-Regular" w:hAnsi="InfoOTText-Regular"/>
          <w:sz w:val="21"/>
          <w:szCs w:val="21"/>
        </w:rPr>
        <w:t>i</w:t>
      </w:r>
      <w:r w:rsidRPr="00047CF6">
        <w:rPr>
          <w:rFonts w:ascii="InfoOTText-Regular" w:hAnsi="InfoOTText-Regular"/>
          <w:sz w:val="21"/>
          <w:szCs w:val="21"/>
        </w:rPr>
        <w:t>sche Daten sowie die in den Vollwartungsverträgen verankerte Verfügbarkeit können unkompliziert aus-gewertet werden.</w:t>
      </w:r>
    </w:p>
    <w:p w:rsidR="00880035" w:rsidRPr="00047CF6" w:rsidRDefault="005D3A8A" w:rsidP="005D3A8A">
      <w:pPr>
        <w:rPr>
          <w:rFonts w:ascii="InfoOTText-Regular" w:hAnsi="InfoOTText-Regular"/>
          <w:sz w:val="21"/>
          <w:szCs w:val="21"/>
        </w:rPr>
      </w:pPr>
      <w:r w:rsidRPr="00047CF6">
        <w:rPr>
          <w:rFonts w:ascii="InfoOTText-Regular" w:hAnsi="InfoOTText-Regular"/>
          <w:sz w:val="21"/>
          <w:szCs w:val="21"/>
        </w:rPr>
        <w:t>Die Visualisierungsoberfläche Webcontrol ermöglicht nicht nur die vollständige Fernbedienung des BHKW in Echtzeit, sondern auch die Einsicht und Auswertung der aktuellen und historischen tec</w:t>
      </w:r>
      <w:r w:rsidRPr="00047CF6">
        <w:rPr>
          <w:rFonts w:ascii="InfoOTText-Regular" w:hAnsi="InfoOTText-Regular"/>
          <w:sz w:val="21"/>
          <w:szCs w:val="21"/>
        </w:rPr>
        <w:t>h</w:t>
      </w:r>
      <w:r w:rsidRPr="00047CF6">
        <w:rPr>
          <w:rFonts w:ascii="InfoOTText-Regular" w:hAnsi="InfoOTText-Regular"/>
          <w:sz w:val="21"/>
          <w:szCs w:val="21"/>
        </w:rPr>
        <w:t xml:space="preserve">nischen Messdaten (Temperaturen, Ströme, Leistungen, etc.). Damit steht ein Tool für die </w:t>
      </w:r>
      <w:proofErr w:type="spellStart"/>
      <w:r w:rsidRPr="00047CF6">
        <w:rPr>
          <w:rFonts w:ascii="InfoOTText-Regular" w:hAnsi="InfoOTText-Regular"/>
          <w:sz w:val="21"/>
          <w:szCs w:val="21"/>
        </w:rPr>
        <w:t>Projek</w:t>
      </w:r>
      <w:r w:rsidRPr="00047CF6">
        <w:rPr>
          <w:rFonts w:ascii="InfoOTText-Regular" w:hAnsi="InfoOTText-Regular"/>
          <w:sz w:val="21"/>
          <w:szCs w:val="21"/>
        </w:rPr>
        <w:t>t</w:t>
      </w:r>
      <w:r w:rsidRPr="00047CF6">
        <w:rPr>
          <w:rFonts w:ascii="InfoOTText-Regular" w:hAnsi="InfoOTText-Regular"/>
          <w:sz w:val="21"/>
          <w:szCs w:val="21"/>
        </w:rPr>
        <w:t>be-gleitung</w:t>
      </w:r>
      <w:proofErr w:type="spellEnd"/>
      <w:r w:rsidRPr="00047CF6">
        <w:rPr>
          <w:rFonts w:ascii="InfoOTText-Regular" w:hAnsi="InfoOTText-Regular"/>
          <w:sz w:val="21"/>
          <w:szCs w:val="21"/>
        </w:rPr>
        <w:t xml:space="preserve"> und Optimierung der Anlage zur Verfügung.</w:t>
      </w:r>
    </w:p>
    <w:p w:rsidR="00880035" w:rsidRPr="00047CF6" w:rsidRDefault="00024267" w:rsidP="005D3A8A">
      <w:pPr>
        <w:rPr>
          <w:rFonts w:ascii="InfoOTText-Regular" w:hAnsi="InfoOTText-Regular"/>
          <w:sz w:val="21"/>
          <w:szCs w:val="21"/>
        </w:rPr>
      </w:pPr>
      <w:r w:rsidRPr="00047CF6">
        <w:rPr>
          <w:rFonts w:ascii="InfoOTText-Regular" w:hAnsi="InfoOTText-Regular"/>
          <w:sz w:val="21"/>
          <w:szCs w:val="21"/>
        </w:rPr>
        <w:t>Hersteller:</w:t>
      </w:r>
      <w:r w:rsidRPr="00047CF6">
        <w:rPr>
          <w:rFonts w:ascii="InfoOTText-Regular" w:hAnsi="InfoOTText-Regular"/>
          <w:sz w:val="21"/>
          <w:szCs w:val="21"/>
        </w:rPr>
        <w:tab/>
        <w:t>Kraftwerk Kraft-Wärme-Kopplung GmbH</w:t>
      </w:r>
      <w:r w:rsidRPr="00047CF6">
        <w:rPr>
          <w:rFonts w:ascii="InfoOTText-Regular" w:hAnsi="InfoOTText-Regular"/>
          <w:sz w:val="21"/>
          <w:szCs w:val="21"/>
        </w:rPr>
        <w:br/>
        <w:t>Typ:</w:t>
      </w:r>
      <w:r w:rsidRPr="00047CF6">
        <w:rPr>
          <w:rFonts w:ascii="InfoOTText-Regular" w:hAnsi="InfoOTText-Regular"/>
          <w:sz w:val="21"/>
          <w:szCs w:val="21"/>
        </w:rPr>
        <w:tab/>
        <w:t>Mephisto G</w:t>
      </w:r>
      <w:r w:rsidR="00AA1C72" w:rsidRPr="00047CF6">
        <w:rPr>
          <w:rFonts w:ascii="InfoOTText-Regular" w:hAnsi="InfoOTText-Regular"/>
          <w:sz w:val="21"/>
          <w:szCs w:val="21"/>
        </w:rPr>
        <w:t>22</w:t>
      </w:r>
    </w:p>
    <w:p w:rsidR="005B1CFB" w:rsidRPr="00047CF6" w:rsidRDefault="00024267" w:rsidP="001049D5">
      <w:pPr>
        <w:pStyle w:val="berschrift2ohneNr"/>
        <w:ind w:left="567"/>
        <w:rPr>
          <w:rFonts w:ascii="InfoOTText-Regular" w:hAnsi="InfoOTText-Regular"/>
        </w:rPr>
      </w:pPr>
      <w:r w:rsidRPr="00047CF6">
        <w:rPr>
          <w:rFonts w:ascii="InfoOTText-Regular" w:hAnsi="InfoOTText-Regular"/>
        </w:rPr>
        <w:t xml:space="preserve">Technische Daten </w:t>
      </w:r>
    </w:p>
    <w:p w:rsidR="00024267" w:rsidRPr="00047CF6" w:rsidRDefault="00024267" w:rsidP="001049D5">
      <w:pPr>
        <w:rPr>
          <w:rFonts w:ascii="InfoOTText-Regular" w:hAnsi="InfoOTText-Regular"/>
          <w:sz w:val="21"/>
          <w:szCs w:val="21"/>
        </w:rPr>
      </w:pPr>
      <w:r w:rsidRPr="00047CF6">
        <w:rPr>
          <w:rFonts w:ascii="InfoOTText-Regular" w:hAnsi="InfoOTText-Regular"/>
          <w:sz w:val="21"/>
          <w:szCs w:val="21"/>
        </w:rPr>
        <w:t>Die technischen Angaben gelten bei Rücklauftemperatur =</w:t>
      </w:r>
      <w:r w:rsidR="005D3A8A" w:rsidRPr="00047CF6">
        <w:rPr>
          <w:rFonts w:ascii="InfoOTText-Regular" w:hAnsi="InfoOTText-Regular"/>
          <w:sz w:val="21"/>
          <w:szCs w:val="21"/>
        </w:rPr>
        <w:t xml:space="preserve"> 35 °C; Vorlauftemperatur = 55  C</w:t>
      </w:r>
      <w:proofErr w:type="gramStart"/>
      <w:r w:rsidR="005D3A8A" w:rsidRPr="00047CF6">
        <w:rPr>
          <w:rFonts w:ascii="InfoOTText-Regular" w:hAnsi="InfoOTText-Regular"/>
          <w:sz w:val="21"/>
          <w:szCs w:val="21"/>
        </w:rPr>
        <w:t>;</w:t>
      </w:r>
      <w:proofErr w:type="gramEnd"/>
      <w:r w:rsidR="005D3A8A" w:rsidRPr="00047CF6">
        <w:rPr>
          <w:rFonts w:ascii="InfoOTText-Regular" w:hAnsi="InfoOTText-Regular"/>
          <w:sz w:val="21"/>
          <w:szCs w:val="21"/>
        </w:rPr>
        <w:br/>
      </w:r>
      <w:r w:rsidRPr="00047CF6">
        <w:rPr>
          <w:rFonts w:ascii="InfoOTText-Regular" w:hAnsi="InfoOTText-Regular"/>
          <w:sz w:val="21"/>
          <w:szCs w:val="21"/>
        </w:rPr>
        <w:t xml:space="preserve">Ansauglufttemperatur = 25 °C; </w:t>
      </w:r>
      <w:r w:rsidR="005D3A8A" w:rsidRPr="00047CF6">
        <w:rPr>
          <w:rFonts w:ascii="InfoOTText-Regular" w:hAnsi="InfoOTText-Regular"/>
          <w:sz w:val="21"/>
          <w:szCs w:val="21"/>
        </w:rPr>
        <w:t>Luftdruck = 1013 mbar;</w:t>
      </w:r>
      <w:r w:rsidR="005D3A8A" w:rsidRPr="00047CF6">
        <w:rPr>
          <w:rFonts w:ascii="InfoOTText-Regular" w:hAnsi="InfoOTText-Regular"/>
          <w:sz w:val="21"/>
          <w:szCs w:val="21"/>
        </w:rPr>
        <w:br/>
      </w:r>
      <w:r w:rsidRPr="00047CF6">
        <w:rPr>
          <w:rFonts w:ascii="InfoOTText-Regular" w:hAnsi="InfoOTText-Regular"/>
          <w:sz w:val="21"/>
          <w:szCs w:val="21"/>
        </w:rPr>
        <w:t xml:space="preserve">Brennstoff Erdgas mit 8,8 </w:t>
      </w:r>
      <w:proofErr w:type="spellStart"/>
      <w:r w:rsidRPr="00047CF6">
        <w:rPr>
          <w:rFonts w:ascii="InfoOTText-Regular" w:hAnsi="InfoOTText-Regular"/>
          <w:sz w:val="21"/>
          <w:szCs w:val="21"/>
        </w:rPr>
        <w:t>kWh</w:t>
      </w:r>
      <w:r w:rsidR="0071600D" w:rsidRPr="00047CF6">
        <w:rPr>
          <w:rFonts w:ascii="InfoOTText-Regular" w:hAnsi="InfoOTText-Regular"/>
          <w:sz w:val="21"/>
          <w:szCs w:val="21"/>
          <w:vertAlign w:val="subscript"/>
        </w:rPr>
        <w:t>Hi</w:t>
      </w:r>
      <w:proofErr w:type="spellEnd"/>
      <w:r w:rsidRPr="00047CF6">
        <w:rPr>
          <w:rFonts w:ascii="InfoOTText-Regular" w:hAnsi="InfoOTText-Regular"/>
          <w:sz w:val="21"/>
          <w:szCs w:val="21"/>
        </w:rPr>
        <w:t xml:space="preserve">/Nm³ und Methanzahl </w:t>
      </w:r>
      <w:r w:rsidRPr="00047CF6">
        <w:rPr>
          <w:rFonts w:ascii="InfoOTText-Regular" w:hAnsi="InfoOTText-Regular"/>
          <w:sz w:val="21"/>
          <w:szCs w:val="21"/>
        </w:rPr>
        <w:sym w:font="Symbol" w:char="F0B3"/>
      </w:r>
      <w:r w:rsidRPr="00047CF6">
        <w:rPr>
          <w:rFonts w:ascii="InfoOTText-Regular" w:hAnsi="InfoOTText-Regular"/>
          <w:sz w:val="21"/>
          <w:szCs w:val="21"/>
        </w:rPr>
        <w:t xml:space="preserve"> 96. </w:t>
      </w:r>
    </w:p>
    <w:p w:rsidR="005D3A8A" w:rsidRPr="00047CF6" w:rsidRDefault="005D3A8A" w:rsidP="005D3A8A">
      <w:pPr>
        <w:pStyle w:val="Eingercktfett"/>
        <w:rPr>
          <w:rFonts w:ascii="InfoOTText-Regular" w:hAnsi="InfoOTText-Regular"/>
          <w:sz w:val="21"/>
          <w:szCs w:val="21"/>
        </w:rPr>
      </w:pPr>
      <w:r w:rsidRPr="00047CF6">
        <w:rPr>
          <w:rFonts w:ascii="InfoOTText-Regular" w:hAnsi="InfoOTText-Regular"/>
          <w:sz w:val="21"/>
          <w:szCs w:val="21"/>
        </w:rPr>
        <w:t>Nettoleistung (regelbar)</w:t>
      </w:r>
    </w:p>
    <w:p w:rsidR="005D3A8A" w:rsidRPr="00047CF6" w:rsidRDefault="005D3A8A" w:rsidP="005D3A8A">
      <w:pPr>
        <w:pStyle w:val="Eingercktstandard"/>
        <w:rPr>
          <w:rFonts w:ascii="InfoOTText-Regular" w:hAnsi="InfoOTText-Regular"/>
          <w:sz w:val="21"/>
          <w:szCs w:val="21"/>
        </w:rPr>
      </w:pPr>
      <w:r w:rsidRPr="00047CF6">
        <w:rPr>
          <w:rFonts w:ascii="InfoOTText-Regular" w:hAnsi="InfoOTText-Regular"/>
          <w:sz w:val="21"/>
          <w:szCs w:val="21"/>
        </w:rPr>
        <w:t>Elektrisch</w:t>
      </w:r>
      <w:r w:rsidRPr="00047CF6">
        <w:rPr>
          <w:rFonts w:ascii="InfoOTText-Regular" w:hAnsi="InfoOTText-Regular"/>
          <w:sz w:val="21"/>
          <w:szCs w:val="21"/>
        </w:rPr>
        <w:tab/>
        <w:t>10 bis 22 kW</w:t>
      </w:r>
    </w:p>
    <w:p w:rsidR="005D3A8A" w:rsidRPr="00047CF6" w:rsidRDefault="005D3A8A" w:rsidP="005D3A8A">
      <w:pPr>
        <w:pStyle w:val="Eingercktstandard"/>
        <w:rPr>
          <w:rFonts w:ascii="InfoOTText-Regular" w:hAnsi="InfoOTText-Regular"/>
          <w:sz w:val="21"/>
          <w:szCs w:val="21"/>
        </w:rPr>
      </w:pPr>
      <w:r w:rsidRPr="00047CF6">
        <w:rPr>
          <w:rFonts w:ascii="InfoOTText-Regular" w:hAnsi="InfoOTText-Regular"/>
          <w:sz w:val="21"/>
          <w:szCs w:val="21"/>
        </w:rPr>
        <w:t>Thermisch</w:t>
      </w:r>
      <w:r w:rsidRPr="00047CF6">
        <w:rPr>
          <w:rFonts w:ascii="InfoOTText-Regular" w:hAnsi="InfoOTText-Regular"/>
          <w:sz w:val="21"/>
          <w:szCs w:val="21"/>
        </w:rPr>
        <w:tab/>
        <w:t>33 bis 51,3 kW</w:t>
      </w:r>
    </w:p>
    <w:p w:rsidR="005D3A8A" w:rsidRPr="00047CF6" w:rsidRDefault="005D3A8A" w:rsidP="005D3A8A">
      <w:pPr>
        <w:pStyle w:val="Eingercktstandard"/>
        <w:rPr>
          <w:rFonts w:ascii="InfoOTText-Regular" w:hAnsi="InfoOTText-Regular"/>
          <w:sz w:val="21"/>
          <w:szCs w:val="21"/>
          <w:vertAlign w:val="subscript"/>
        </w:rPr>
      </w:pPr>
      <w:r w:rsidRPr="00047CF6">
        <w:rPr>
          <w:rFonts w:ascii="InfoOTText-Regular" w:hAnsi="InfoOTText-Regular"/>
          <w:sz w:val="21"/>
          <w:szCs w:val="21"/>
        </w:rPr>
        <w:t>Gas</w:t>
      </w:r>
      <w:r w:rsidRPr="00047CF6">
        <w:rPr>
          <w:rFonts w:ascii="InfoOTText-Regular" w:hAnsi="InfoOTText-Regular"/>
          <w:sz w:val="21"/>
          <w:szCs w:val="21"/>
        </w:rPr>
        <w:tab/>
        <w:t xml:space="preserve">40,9 bis 69,8 </w:t>
      </w:r>
      <w:proofErr w:type="spellStart"/>
      <w:r w:rsidRPr="00047CF6">
        <w:rPr>
          <w:rFonts w:ascii="InfoOTText-Regular" w:hAnsi="InfoOTText-Regular"/>
          <w:sz w:val="21"/>
          <w:szCs w:val="21"/>
        </w:rPr>
        <w:t>kW</w:t>
      </w:r>
      <w:r w:rsidRPr="00047CF6">
        <w:rPr>
          <w:rFonts w:ascii="InfoOTText-Regular" w:hAnsi="InfoOTText-Regular"/>
          <w:sz w:val="21"/>
          <w:szCs w:val="21"/>
          <w:vertAlign w:val="subscript"/>
        </w:rPr>
        <w:t>Hi</w:t>
      </w:r>
      <w:proofErr w:type="spellEnd"/>
    </w:p>
    <w:p w:rsidR="005D3A8A" w:rsidRPr="00047CF6" w:rsidRDefault="005D3A8A" w:rsidP="005D3A8A">
      <w:pPr>
        <w:pStyle w:val="Eingercktfett"/>
        <w:rPr>
          <w:rFonts w:ascii="InfoOTText-Regular" w:hAnsi="InfoOTText-Regular"/>
          <w:sz w:val="21"/>
          <w:szCs w:val="21"/>
        </w:rPr>
      </w:pPr>
      <w:r w:rsidRPr="00047CF6">
        <w:rPr>
          <w:rFonts w:ascii="InfoOTText-Regular" w:hAnsi="InfoOTText-Regular"/>
          <w:sz w:val="21"/>
          <w:szCs w:val="21"/>
        </w:rPr>
        <w:t>Nettowirkungsgrad</w:t>
      </w:r>
    </w:p>
    <w:p w:rsidR="005D3A8A" w:rsidRPr="00047CF6" w:rsidRDefault="005D3A8A" w:rsidP="005D3A8A">
      <w:pPr>
        <w:pStyle w:val="Eingercktstandard"/>
        <w:rPr>
          <w:rFonts w:ascii="InfoOTText-Regular" w:hAnsi="InfoOTText-Regular"/>
          <w:sz w:val="21"/>
          <w:szCs w:val="21"/>
        </w:rPr>
      </w:pPr>
      <w:r w:rsidRPr="00047CF6">
        <w:rPr>
          <w:rFonts w:ascii="InfoOTText-Regular" w:hAnsi="InfoOTText-Regular"/>
          <w:sz w:val="21"/>
          <w:szCs w:val="21"/>
        </w:rPr>
        <w:t>Elektrisch, effektiv</w:t>
      </w:r>
      <w:r w:rsidRPr="00047CF6">
        <w:rPr>
          <w:rFonts w:ascii="InfoOTText-Regular" w:hAnsi="InfoOTText-Regular"/>
          <w:sz w:val="21"/>
          <w:szCs w:val="21"/>
        </w:rPr>
        <w:tab/>
        <w:t>31,5 %</w:t>
      </w:r>
    </w:p>
    <w:p w:rsidR="005D3A8A" w:rsidRPr="00047CF6" w:rsidRDefault="005D3A8A" w:rsidP="005D3A8A">
      <w:pPr>
        <w:pStyle w:val="Eingercktstandard"/>
        <w:rPr>
          <w:rFonts w:ascii="InfoOTText-Regular" w:hAnsi="InfoOTText-Regular"/>
          <w:sz w:val="21"/>
          <w:szCs w:val="21"/>
        </w:rPr>
      </w:pPr>
      <w:r w:rsidRPr="00047CF6">
        <w:rPr>
          <w:rFonts w:ascii="InfoOTText-Regular" w:hAnsi="InfoOTText-Regular"/>
          <w:sz w:val="21"/>
          <w:szCs w:val="21"/>
        </w:rPr>
        <w:t>Elektrisch, ISO 3046</w:t>
      </w:r>
      <w:r w:rsidRPr="00047CF6">
        <w:rPr>
          <w:rFonts w:ascii="InfoOTText-Regular" w:hAnsi="InfoOTText-Regular"/>
          <w:sz w:val="21"/>
          <w:szCs w:val="21"/>
        </w:rPr>
        <w:tab/>
        <w:t>33,0 %</w:t>
      </w:r>
    </w:p>
    <w:p w:rsidR="005D3A8A" w:rsidRPr="00047CF6" w:rsidRDefault="005D3A8A" w:rsidP="005D3A8A">
      <w:pPr>
        <w:pStyle w:val="Eingercktstandard"/>
        <w:rPr>
          <w:rFonts w:ascii="InfoOTText-Regular" w:hAnsi="InfoOTText-Regular"/>
          <w:sz w:val="21"/>
          <w:szCs w:val="21"/>
        </w:rPr>
      </w:pPr>
      <w:r w:rsidRPr="00047CF6">
        <w:rPr>
          <w:rFonts w:ascii="InfoOTText-Regular" w:hAnsi="InfoOTText-Regular"/>
          <w:sz w:val="21"/>
          <w:szCs w:val="21"/>
        </w:rPr>
        <w:t>Thermisch, effektiv</w:t>
      </w:r>
      <w:r w:rsidRPr="00047CF6">
        <w:rPr>
          <w:rFonts w:ascii="InfoOTText-Regular" w:hAnsi="InfoOTText-Regular"/>
          <w:sz w:val="21"/>
          <w:szCs w:val="21"/>
        </w:rPr>
        <w:tab/>
        <w:t>73,5 %</w:t>
      </w:r>
    </w:p>
    <w:p w:rsidR="005D3A8A" w:rsidRPr="00047CF6" w:rsidRDefault="005D3A8A" w:rsidP="005D3A8A">
      <w:pPr>
        <w:pStyle w:val="Eingercktstandard"/>
        <w:rPr>
          <w:rFonts w:ascii="InfoOTText-Regular" w:hAnsi="InfoOTText-Regular"/>
          <w:sz w:val="21"/>
          <w:szCs w:val="21"/>
        </w:rPr>
      </w:pPr>
      <w:r w:rsidRPr="00047CF6">
        <w:rPr>
          <w:rFonts w:ascii="InfoOTText-Regular" w:hAnsi="InfoOTText-Regular"/>
          <w:sz w:val="21"/>
          <w:szCs w:val="21"/>
        </w:rPr>
        <w:t>Gesamt, effektiv</w:t>
      </w:r>
      <w:r w:rsidRPr="00047CF6">
        <w:rPr>
          <w:rFonts w:ascii="InfoOTText-Regular" w:hAnsi="InfoOTText-Regular"/>
          <w:sz w:val="21"/>
          <w:szCs w:val="21"/>
        </w:rPr>
        <w:tab/>
        <w:t>105,0 %</w:t>
      </w:r>
    </w:p>
    <w:p w:rsidR="00880035" w:rsidRPr="00047CF6" w:rsidRDefault="00880035" w:rsidP="00880035">
      <w:pPr>
        <w:pStyle w:val="Eingercktfett"/>
        <w:rPr>
          <w:rFonts w:ascii="InfoOTText-Regular" w:hAnsi="InfoOTText-Regular" w:cs="Courier"/>
          <w:sz w:val="21"/>
          <w:szCs w:val="21"/>
        </w:rPr>
      </w:pPr>
      <w:r w:rsidRPr="00047CF6">
        <w:rPr>
          <w:rFonts w:ascii="InfoOTText-Regular" w:hAnsi="InfoOTText-Regular"/>
          <w:sz w:val="21"/>
          <w:szCs w:val="21"/>
        </w:rPr>
        <w:t>Energieeffizienzklasse</w:t>
      </w:r>
    </w:p>
    <w:p w:rsidR="00880035" w:rsidRPr="00047CF6" w:rsidRDefault="00880035" w:rsidP="00880035">
      <w:pPr>
        <w:pStyle w:val="Eingercktstandard"/>
        <w:rPr>
          <w:rFonts w:ascii="InfoOTText-Regular" w:hAnsi="InfoOTText-Regular"/>
          <w:sz w:val="21"/>
          <w:szCs w:val="21"/>
        </w:rPr>
      </w:pPr>
      <w:r w:rsidRPr="00047CF6">
        <w:rPr>
          <w:rFonts w:ascii="InfoOTText-Regular" w:hAnsi="InfoOTText-Regular"/>
          <w:sz w:val="21"/>
          <w:szCs w:val="21"/>
        </w:rPr>
        <w:t>A++</w:t>
      </w:r>
    </w:p>
    <w:p w:rsidR="00880035" w:rsidRPr="00047CF6" w:rsidRDefault="00880035" w:rsidP="00880035">
      <w:pPr>
        <w:pStyle w:val="Eingercktfett"/>
        <w:rPr>
          <w:rFonts w:ascii="InfoOTText-Regular" w:hAnsi="InfoOTText-Regular"/>
          <w:sz w:val="21"/>
          <w:szCs w:val="21"/>
        </w:rPr>
      </w:pPr>
      <w:r w:rsidRPr="00047CF6">
        <w:rPr>
          <w:rFonts w:ascii="InfoOTText-Regular" w:hAnsi="InfoOTText-Regular"/>
          <w:sz w:val="21"/>
          <w:szCs w:val="21"/>
        </w:rPr>
        <w:t>Jahreszeitbedingte Raumheizungs-Energieeffizienz</w:t>
      </w:r>
    </w:p>
    <w:p w:rsidR="00880035" w:rsidRPr="00047CF6" w:rsidRDefault="00880035" w:rsidP="00880035">
      <w:pPr>
        <w:pStyle w:val="Eingercktstandard"/>
        <w:rPr>
          <w:rFonts w:ascii="InfoOTText-Regular" w:hAnsi="InfoOTText-Regular"/>
          <w:sz w:val="21"/>
          <w:szCs w:val="21"/>
        </w:rPr>
      </w:pPr>
      <w:r w:rsidRPr="00047CF6">
        <w:rPr>
          <w:rFonts w:ascii="InfoOTText-Regular" w:hAnsi="InfoOTText-Regular"/>
          <w:sz w:val="21"/>
          <w:szCs w:val="21"/>
        </w:rPr>
        <w:t>150 %</w:t>
      </w:r>
    </w:p>
    <w:p w:rsidR="009D640C" w:rsidRPr="00047CF6" w:rsidRDefault="009D640C" w:rsidP="009D640C">
      <w:pPr>
        <w:pStyle w:val="Eingercktfett"/>
        <w:rPr>
          <w:rFonts w:ascii="InfoOTText-Regular" w:hAnsi="InfoOTText-Regular"/>
          <w:sz w:val="21"/>
          <w:szCs w:val="21"/>
        </w:rPr>
      </w:pPr>
      <w:r w:rsidRPr="00047CF6">
        <w:rPr>
          <w:rFonts w:ascii="InfoOTText-Regular" w:hAnsi="InfoOTText-Regular"/>
          <w:sz w:val="21"/>
          <w:szCs w:val="21"/>
        </w:rPr>
        <w:t>Stromkennzahl</w:t>
      </w:r>
    </w:p>
    <w:p w:rsidR="009D640C" w:rsidRPr="00047CF6" w:rsidRDefault="009D640C" w:rsidP="009D640C">
      <w:pPr>
        <w:pStyle w:val="Eingercktstandard"/>
        <w:rPr>
          <w:rFonts w:ascii="InfoOTText-Regular" w:hAnsi="InfoOTText-Regular"/>
          <w:sz w:val="21"/>
          <w:szCs w:val="21"/>
        </w:rPr>
      </w:pPr>
      <w:r w:rsidRPr="00047CF6">
        <w:rPr>
          <w:rFonts w:ascii="InfoOTText-Regular" w:hAnsi="InfoOTText-Regular"/>
          <w:sz w:val="21"/>
          <w:szCs w:val="21"/>
        </w:rPr>
        <w:t>0,43</w:t>
      </w:r>
    </w:p>
    <w:p w:rsidR="00880035" w:rsidRPr="00047CF6" w:rsidRDefault="00880035" w:rsidP="00880035">
      <w:pPr>
        <w:pStyle w:val="Eingercktfett"/>
        <w:rPr>
          <w:rFonts w:ascii="InfoOTText-Regular" w:hAnsi="InfoOTText-Regular"/>
          <w:sz w:val="21"/>
          <w:szCs w:val="21"/>
        </w:rPr>
      </w:pPr>
      <w:r w:rsidRPr="00047CF6">
        <w:rPr>
          <w:rFonts w:ascii="InfoOTText-Regular" w:hAnsi="InfoOTText-Regular"/>
          <w:sz w:val="21"/>
          <w:szCs w:val="21"/>
        </w:rPr>
        <w:t>Primärenergiefaktor</w:t>
      </w:r>
    </w:p>
    <w:p w:rsidR="00880035" w:rsidRPr="00047CF6" w:rsidRDefault="00880035" w:rsidP="00880035">
      <w:pPr>
        <w:pStyle w:val="Eingercktstandard"/>
        <w:rPr>
          <w:rFonts w:ascii="InfoOTText-Regular" w:hAnsi="InfoOTText-Regular" w:cs="Symbol"/>
          <w:sz w:val="21"/>
          <w:szCs w:val="21"/>
        </w:rPr>
      </w:pPr>
      <w:r w:rsidRPr="00047CF6">
        <w:rPr>
          <w:rFonts w:ascii="InfoOTText-Regular" w:hAnsi="InfoOTText-Regular"/>
          <w:sz w:val="21"/>
          <w:szCs w:val="21"/>
        </w:rPr>
        <w:t>(F</w:t>
      </w:r>
      <w:r w:rsidR="005D3A8A" w:rsidRPr="00047CF6">
        <w:rPr>
          <w:rFonts w:ascii="InfoOTText-Regular" w:hAnsi="InfoOTText-Regular"/>
          <w:sz w:val="21"/>
          <w:szCs w:val="21"/>
          <w:vertAlign w:val="subscript"/>
        </w:rPr>
        <w:t>’PE,WV</w:t>
      </w:r>
      <w:r w:rsidRPr="00047CF6">
        <w:rPr>
          <w:rFonts w:ascii="InfoOTText-Regular" w:hAnsi="InfoOTText-Regular"/>
          <w:sz w:val="21"/>
          <w:szCs w:val="21"/>
        </w:rPr>
        <w:t xml:space="preserve"> nach DIN SPEC </w:t>
      </w:r>
      <w:r w:rsidR="005D3A8A" w:rsidRPr="00047CF6">
        <w:rPr>
          <w:rFonts w:ascii="InfoOTText-Regular" w:hAnsi="InfoOTText-Regular"/>
          <w:sz w:val="21"/>
          <w:szCs w:val="21"/>
        </w:rPr>
        <w:t>4701-10/A1:2016-05</w:t>
      </w:r>
      <w:r w:rsidRPr="00047CF6">
        <w:rPr>
          <w:rFonts w:ascii="InfoOTText-Regular" w:hAnsi="InfoOTText-Regular"/>
          <w:sz w:val="21"/>
          <w:szCs w:val="21"/>
        </w:rPr>
        <w:t>)</w:t>
      </w:r>
    </w:p>
    <w:p w:rsidR="00880035" w:rsidRPr="00047CF6" w:rsidRDefault="00880035" w:rsidP="00880035">
      <w:pPr>
        <w:pStyle w:val="Eingercktstandard"/>
        <w:rPr>
          <w:rFonts w:ascii="InfoOTText-Regular" w:hAnsi="InfoOTText-Regular"/>
          <w:sz w:val="21"/>
          <w:szCs w:val="21"/>
        </w:rPr>
      </w:pPr>
      <w:r w:rsidRPr="00047CF6">
        <w:rPr>
          <w:rFonts w:ascii="InfoOTText-Regular" w:hAnsi="InfoOTText-Regular" w:cs="Symbol"/>
          <w:sz w:val="21"/>
          <w:szCs w:val="21"/>
        </w:rPr>
        <w:t></w:t>
      </w:r>
      <w:r w:rsidRPr="00047CF6">
        <w:rPr>
          <w:rFonts w:ascii="InfoOTText-Regular" w:hAnsi="InfoOTText-Regular" w:cs="Symbol"/>
          <w:sz w:val="21"/>
          <w:szCs w:val="21"/>
        </w:rPr>
        <w:t></w:t>
      </w:r>
      <w:r w:rsidRPr="00047CF6">
        <w:rPr>
          <w:rFonts w:ascii="InfoOTText-Regular" w:hAnsi="InfoOTText-Regular"/>
          <w:sz w:val="21"/>
          <w:szCs w:val="21"/>
        </w:rPr>
        <w:t xml:space="preserve"> 0,30 </w:t>
      </w:r>
    </w:p>
    <w:p w:rsidR="00F84CB0" w:rsidRPr="00047CF6" w:rsidRDefault="00F84CB0" w:rsidP="00F84CB0">
      <w:pPr>
        <w:pStyle w:val="Eingercktfett"/>
        <w:rPr>
          <w:rFonts w:ascii="InfoOTText-Regular" w:hAnsi="InfoOTText-Regular"/>
          <w:sz w:val="21"/>
          <w:szCs w:val="21"/>
        </w:rPr>
      </w:pPr>
      <w:r w:rsidRPr="00047CF6">
        <w:rPr>
          <w:rFonts w:ascii="InfoOTText-Regular" w:hAnsi="InfoOTText-Regular"/>
          <w:sz w:val="21"/>
          <w:szCs w:val="21"/>
        </w:rPr>
        <w:lastRenderedPageBreak/>
        <w:t>Primärenergieeinsparung</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31,55</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Das Hocheffizienzkriterium im Sinne der EU-Richtlinie RL 2012/27/EU für KWK-Anlagen wird erfüllt.</w:t>
      </w:r>
    </w:p>
    <w:p w:rsidR="00F84CB0" w:rsidRPr="00047CF6" w:rsidRDefault="00F84CB0" w:rsidP="00F84CB0">
      <w:pPr>
        <w:pStyle w:val="Eingercktfett"/>
        <w:rPr>
          <w:rFonts w:ascii="InfoOTText-Regular" w:hAnsi="InfoOTText-Regular"/>
          <w:sz w:val="21"/>
          <w:szCs w:val="21"/>
        </w:rPr>
      </w:pPr>
      <w:r w:rsidRPr="00047CF6">
        <w:rPr>
          <w:rFonts w:ascii="InfoOTText-Regular" w:hAnsi="InfoOTText-Regular"/>
          <w:sz w:val="21"/>
          <w:szCs w:val="21"/>
        </w:rPr>
        <w:t>Brennstoff</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Erdgas der Gruppen H und L und Flüssiggas</w:t>
      </w:r>
    </w:p>
    <w:p w:rsidR="00F84CB0" w:rsidRPr="00047CF6" w:rsidRDefault="00F84CB0" w:rsidP="00F84CB0">
      <w:pPr>
        <w:pStyle w:val="Eingercktfett"/>
        <w:rPr>
          <w:rFonts w:ascii="InfoOTText-Regular" w:hAnsi="InfoOTText-Regular"/>
          <w:sz w:val="21"/>
          <w:szCs w:val="21"/>
        </w:rPr>
      </w:pPr>
      <w:r w:rsidRPr="00047CF6">
        <w:rPr>
          <w:rFonts w:ascii="InfoOTText-Regular" w:hAnsi="InfoOTText-Regular"/>
          <w:sz w:val="21"/>
          <w:szCs w:val="21"/>
        </w:rPr>
        <w:t>Gasanbindung</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Gasleistung</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 xml:space="preserve">40,9 bis 69,8 </w:t>
      </w:r>
      <w:proofErr w:type="spellStart"/>
      <w:r w:rsidRPr="00047CF6">
        <w:rPr>
          <w:rFonts w:ascii="InfoOTText-Regular" w:hAnsi="InfoOTText-Regular"/>
          <w:sz w:val="21"/>
          <w:szCs w:val="21"/>
        </w:rPr>
        <w:t>kW</w:t>
      </w:r>
      <w:r w:rsidRPr="00047CF6">
        <w:rPr>
          <w:rFonts w:ascii="InfoOTText-Regular" w:hAnsi="InfoOTText-Regular"/>
          <w:sz w:val="21"/>
          <w:szCs w:val="21"/>
          <w:vertAlign w:val="subscript"/>
        </w:rPr>
        <w:t>Hi</w:t>
      </w:r>
      <w:proofErr w:type="spellEnd"/>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Gasanschlussleistung</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 xml:space="preserve">69,8 </w:t>
      </w:r>
      <w:proofErr w:type="spellStart"/>
      <w:r w:rsidRPr="00047CF6">
        <w:rPr>
          <w:rFonts w:ascii="InfoOTText-Regular" w:hAnsi="InfoOTText-Regular"/>
          <w:sz w:val="21"/>
          <w:szCs w:val="21"/>
        </w:rPr>
        <w:t>kW</w:t>
      </w:r>
      <w:r w:rsidRPr="00047CF6">
        <w:rPr>
          <w:rFonts w:ascii="InfoOTText-Regular" w:hAnsi="InfoOTText-Regular"/>
          <w:sz w:val="21"/>
          <w:szCs w:val="21"/>
          <w:vertAlign w:val="subscript"/>
        </w:rPr>
        <w:t>Hi</w:t>
      </w:r>
      <w:proofErr w:type="spellEnd"/>
      <w:r w:rsidRPr="00047CF6">
        <w:rPr>
          <w:rFonts w:ascii="InfoOTText-Regular" w:hAnsi="InfoOTText-Regular"/>
          <w:sz w:val="21"/>
          <w:szCs w:val="21"/>
        </w:rPr>
        <w:t xml:space="preserve"> = 77,4 </w:t>
      </w:r>
      <w:proofErr w:type="spellStart"/>
      <w:r w:rsidRPr="00047CF6">
        <w:rPr>
          <w:rFonts w:ascii="InfoOTText-Regular" w:hAnsi="InfoOTText-Regular"/>
          <w:sz w:val="21"/>
          <w:szCs w:val="21"/>
        </w:rPr>
        <w:t>kW</w:t>
      </w:r>
      <w:r w:rsidRPr="00047CF6">
        <w:rPr>
          <w:rFonts w:ascii="InfoOTText-Regular" w:hAnsi="InfoOTText-Regular"/>
          <w:sz w:val="21"/>
          <w:szCs w:val="21"/>
          <w:vertAlign w:val="subscript"/>
        </w:rPr>
        <w:t>Hs</w:t>
      </w:r>
      <w:proofErr w:type="spellEnd"/>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Gasanschlussdruck</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20 - 100 mbar</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Gasfließdruck</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 10 mbar</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Anschlussmaße</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DN 20 (3/4 “ AG)</w:t>
      </w:r>
    </w:p>
    <w:p w:rsidR="00F84CB0" w:rsidRPr="00047CF6" w:rsidRDefault="00F84CB0" w:rsidP="00F84CB0">
      <w:pPr>
        <w:pStyle w:val="Eingercktfett"/>
        <w:rPr>
          <w:rFonts w:ascii="InfoOTText-Regular" w:hAnsi="InfoOTText-Regular"/>
          <w:sz w:val="21"/>
          <w:szCs w:val="21"/>
        </w:rPr>
      </w:pPr>
      <w:r w:rsidRPr="00047CF6">
        <w:rPr>
          <w:rFonts w:ascii="InfoOTText-Regular" w:hAnsi="InfoOTText-Regular"/>
          <w:sz w:val="21"/>
          <w:szCs w:val="21"/>
        </w:rPr>
        <w:t xml:space="preserve">Heizungsanbindung </w:t>
      </w:r>
    </w:p>
    <w:p w:rsidR="000129EF" w:rsidRPr="00047CF6" w:rsidRDefault="000129EF" w:rsidP="000129EF">
      <w:pPr>
        <w:pStyle w:val="weiterEingercktfett"/>
        <w:rPr>
          <w:rFonts w:ascii="InfoOTText-Regular" w:hAnsi="InfoOTText-Regular"/>
          <w:bCs w:val="0"/>
          <w:sz w:val="21"/>
          <w:szCs w:val="21"/>
        </w:rPr>
      </w:pPr>
      <w:r w:rsidRPr="00047CF6">
        <w:rPr>
          <w:rFonts w:ascii="InfoOTText-Regular" w:hAnsi="InfoOTText-Regular"/>
          <w:sz w:val="21"/>
          <w:szCs w:val="21"/>
        </w:rPr>
        <w:t xml:space="preserve">Zulässiger </w:t>
      </w:r>
      <w:r w:rsidRPr="00047CF6">
        <w:rPr>
          <w:rFonts w:ascii="InfoOTText-Regular" w:hAnsi="InfoOTText-Regular"/>
          <w:bCs w:val="0"/>
          <w:sz w:val="21"/>
          <w:szCs w:val="21"/>
        </w:rPr>
        <w:t>Betriebsüberdruck</w:t>
      </w:r>
    </w:p>
    <w:p w:rsidR="000129EF" w:rsidRPr="00047CF6" w:rsidRDefault="000129EF" w:rsidP="000129EF">
      <w:pPr>
        <w:pStyle w:val="weiterEingercktstandard"/>
        <w:rPr>
          <w:rFonts w:ascii="InfoOTText-Regular" w:hAnsi="InfoOTText-Regular"/>
          <w:sz w:val="21"/>
          <w:szCs w:val="21"/>
        </w:rPr>
      </w:pPr>
      <w:r w:rsidRPr="00047CF6">
        <w:rPr>
          <w:rFonts w:ascii="InfoOTText-Regular" w:hAnsi="InfoOTText-Regular"/>
          <w:sz w:val="21"/>
          <w:szCs w:val="21"/>
        </w:rPr>
        <w:t>Max. 4,0 bar (Drücke bis 6 bar auf Anfrage)</w:t>
      </w:r>
    </w:p>
    <w:p w:rsidR="000129EF" w:rsidRPr="00047CF6" w:rsidRDefault="000129EF" w:rsidP="000129EF">
      <w:pPr>
        <w:pStyle w:val="weiterEingercktfett"/>
        <w:rPr>
          <w:rFonts w:ascii="InfoOTText-Regular" w:hAnsi="InfoOTText-Regular"/>
          <w:sz w:val="21"/>
          <w:szCs w:val="21"/>
        </w:rPr>
      </w:pPr>
      <w:r w:rsidRPr="00047CF6">
        <w:rPr>
          <w:rFonts w:ascii="InfoOTText-Regular" w:hAnsi="InfoOTText-Regular"/>
          <w:sz w:val="21"/>
          <w:szCs w:val="21"/>
        </w:rPr>
        <w:t>Vorlauftemperatur</w:t>
      </w:r>
    </w:p>
    <w:p w:rsidR="000129EF" w:rsidRPr="00047CF6" w:rsidRDefault="000129EF" w:rsidP="000129EF">
      <w:pPr>
        <w:pStyle w:val="weiterEingercktstandard"/>
        <w:rPr>
          <w:rFonts w:ascii="InfoOTText-Regular" w:hAnsi="InfoOTText-Regular"/>
          <w:sz w:val="21"/>
          <w:szCs w:val="21"/>
        </w:rPr>
      </w:pPr>
      <w:r w:rsidRPr="00047CF6">
        <w:rPr>
          <w:rFonts w:ascii="InfoOTText-Regular" w:hAnsi="InfoOTText-Regular"/>
          <w:sz w:val="21"/>
          <w:szCs w:val="21"/>
        </w:rPr>
        <w:t>Max. 90 °C</w:t>
      </w:r>
    </w:p>
    <w:p w:rsidR="000129EF" w:rsidRPr="00047CF6" w:rsidRDefault="000129EF" w:rsidP="000129EF">
      <w:pPr>
        <w:pStyle w:val="weiterEingercktfett"/>
        <w:rPr>
          <w:rFonts w:ascii="InfoOTText-Regular" w:hAnsi="InfoOTText-Regular"/>
          <w:sz w:val="21"/>
          <w:szCs w:val="21"/>
        </w:rPr>
      </w:pPr>
      <w:r w:rsidRPr="00047CF6">
        <w:rPr>
          <w:rFonts w:ascii="InfoOTText-Regular" w:hAnsi="InfoOTText-Regular"/>
          <w:sz w:val="21"/>
          <w:szCs w:val="21"/>
        </w:rPr>
        <w:t>Rücklauftemperatur</w:t>
      </w:r>
    </w:p>
    <w:p w:rsidR="000129EF" w:rsidRPr="00047CF6" w:rsidRDefault="000129EF" w:rsidP="000129EF">
      <w:pPr>
        <w:pStyle w:val="weiterEingercktstandard"/>
        <w:rPr>
          <w:rFonts w:ascii="InfoOTText-Regular" w:hAnsi="InfoOTText-Regular"/>
          <w:sz w:val="21"/>
          <w:szCs w:val="21"/>
        </w:rPr>
      </w:pPr>
      <w:r w:rsidRPr="00047CF6">
        <w:rPr>
          <w:rFonts w:ascii="InfoOTText-Regular" w:hAnsi="InfoOTText-Regular"/>
          <w:sz w:val="21"/>
          <w:szCs w:val="21"/>
        </w:rPr>
        <w:t>Max. 70 °C, keine Rücklauftemperaturanhebung notwendig.</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Anschlussmaß</w:t>
      </w:r>
    </w:p>
    <w:p w:rsidR="00F84CB0" w:rsidRPr="00047CF6" w:rsidRDefault="000129EF" w:rsidP="00F84CB0">
      <w:pPr>
        <w:pStyle w:val="weiterEingercktstandard"/>
        <w:rPr>
          <w:rFonts w:ascii="InfoOTText-Regular" w:hAnsi="InfoOTText-Regular"/>
          <w:sz w:val="21"/>
          <w:szCs w:val="21"/>
        </w:rPr>
      </w:pPr>
      <w:r w:rsidRPr="00047CF6">
        <w:rPr>
          <w:rFonts w:ascii="InfoOTText-Regular" w:hAnsi="InfoOTText-Regular"/>
          <w:sz w:val="21"/>
          <w:szCs w:val="21"/>
        </w:rPr>
        <w:t>1 ¼</w:t>
      </w:r>
      <w:r w:rsidR="00F84CB0" w:rsidRPr="00047CF6">
        <w:rPr>
          <w:rFonts w:ascii="InfoOTText-Regular" w:hAnsi="InfoOTText-Regular"/>
          <w:sz w:val="21"/>
          <w:szCs w:val="21"/>
        </w:rPr>
        <w:t>“ AG</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Nennvolumenstrom</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2,25 m³/h</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Restförderhöhe bei Nennleistung</w:t>
      </w:r>
    </w:p>
    <w:p w:rsidR="00F84CB0" w:rsidRPr="00047CF6" w:rsidRDefault="000129EF" w:rsidP="00F84CB0">
      <w:pPr>
        <w:pStyle w:val="weiterEingercktstandard"/>
        <w:rPr>
          <w:rFonts w:ascii="InfoOTText-Regular" w:hAnsi="InfoOTText-Regular"/>
          <w:sz w:val="21"/>
          <w:szCs w:val="21"/>
        </w:rPr>
      </w:pPr>
      <w:r w:rsidRPr="00047CF6">
        <w:rPr>
          <w:rFonts w:ascii="InfoOTText-Regular" w:hAnsi="InfoOTText-Regular"/>
          <w:sz w:val="21"/>
          <w:szCs w:val="21"/>
        </w:rPr>
        <w:t>0,1</w:t>
      </w:r>
      <w:r w:rsidR="00F84CB0" w:rsidRPr="00047CF6">
        <w:rPr>
          <w:rFonts w:ascii="InfoOTText-Regular" w:hAnsi="InfoOTText-Regular"/>
          <w:sz w:val="21"/>
          <w:szCs w:val="21"/>
        </w:rPr>
        <w:t xml:space="preserve"> </w:t>
      </w:r>
      <w:proofErr w:type="spellStart"/>
      <w:r w:rsidR="00F84CB0" w:rsidRPr="00047CF6">
        <w:rPr>
          <w:rFonts w:ascii="InfoOTText-Regular" w:hAnsi="InfoOTText-Regular"/>
          <w:sz w:val="21"/>
          <w:szCs w:val="21"/>
        </w:rPr>
        <w:t>mWS</w:t>
      </w:r>
      <w:proofErr w:type="spellEnd"/>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Bei 40 K Spreizung:</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Nennvolumenstrom</w:t>
      </w:r>
    </w:p>
    <w:p w:rsidR="00F84CB0" w:rsidRPr="00047CF6" w:rsidRDefault="000129EF" w:rsidP="00F84CB0">
      <w:pPr>
        <w:pStyle w:val="weiterEingercktfett"/>
        <w:rPr>
          <w:rFonts w:ascii="InfoOTText-Regular" w:hAnsi="InfoOTText-Regular"/>
          <w:b w:val="0"/>
          <w:spacing w:val="0"/>
          <w:sz w:val="21"/>
          <w:szCs w:val="21"/>
        </w:rPr>
      </w:pPr>
      <w:r w:rsidRPr="00047CF6">
        <w:rPr>
          <w:rFonts w:ascii="InfoOTText-Regular" w:hAnsi="InfoOTText-Regular"/>
          <w:b w:val="0"/>
          <w:spacing w:val="0"/>
          <w:sz w:val="21"/>
          <w:szCs w:val="21"/>
        </w:rPr>
        <w:t>1,12</w:t>
      </w:r>
      <w:r w:rsidR="00F84CB0" w:rsidRPr="00047CF6">
        <w:rPr>
          <w:rFonts w:ascii="InfoOTText-Regular" w:hAnsi="InfoOTText-Regular"/>
          <w:b w:val="0"/>
          <w:spacing w:val="0"/>
          <w:sz w:val="21"/>
          <w:szCs w:val="21"/>
        </w:rPr>
        <w:t xml:space="preserve"> m³/h</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Restförderhöhe bei Nennleistung</w:t>
      </w:r>
    </w:p>
    <w:p w:rsidR="00F84CB0" w:rsidRPr="00047CF6" w:rsidRDefault="000129EF" w:rsidP="00F84CB0">
      <w:pPr>
        <w:pStyle w:val="weiterEingercktfett"/>
        <w:rPr>
          <w:rFonts w:ascii="InfoOTText-Regular" w:hAnsi="InfoOTText-Regular"/>
          <w:b w:val="0"/>
          <w:spacing w:val="0"/>
          <w:sz w:val="21"/>
          <w:szCs w:val="21"/>
        </w:rPr>
      </w:pPr>
      <w:r w:rsidRPr="00047CF6">
        <w:rPr>
          <w:rFonts w:ascii="InfoOTText-Regular" w:hAnsi="InfoOTText-Regular"/>
          <w:b w:val="0"/>
          <w:spacing w:val="0"/>
          <w:sz w:val="21"/>
          <w:szCs w:val="21"/>
        </w:rPr>
        <w:t>4,4</w:t>
      </w:r>
      <w:r w:rsidR="00F84CB0" w:rsidRPr="00047CF6">
        <w:rPr>
          <w:rFonts w:ascii="InfoOTText-Regular" w:hAnsi="InfoOTText-Regular"/>
          <w:b w:val="0"/>
          <w:spacing w:val="0"/>
          <w:sz w:val="21"/>
          <w:szCs w:val="21"/>
        </w:rPr>
        <w:t xml:space="preserve"> </w:t>
      </w:r>
      <w:proofErr w:type="spellStart"/>
      <w:r w:rsidR="00F84CB0" w:rsidRPr="00047CF6">
        <w:rPr>
          <w:rFonts w:ascii="InfoOTText-Regular" w:hAnsi="InfoOTText-Regular"/>
          <w:b w:val="0"/>
          <w:spacing w:val="0"/>
          <w:sz w:val="21"/>
          <w:szCs w:val="21"/>
        </w:rPr>
        <w:t>mWS</w:t>
      </w:r>
      <w:proofErr w:type="spellEnd"/>
    </w:p>
    <w:p w:rsidR="00F84CB0" w:rsidRPr="00047CF6" w:rsidRDefault="00F84CB0" w:rsidP="00F84CB0">
      <w:pPr>
        <w:pStyle w:val="Eingercktfett"/>
        <w:rPr>
          <w:rFonts w:ascii="InfoOTText-Regular" w:hAnsi="InfoOTText-Regular"/>
          <w:sz w:val="21"/>
          <w:szCs w:val="21"/>
        </w:rPr>
      </w:pPr>
      <w:r w:rsidRPr="00047CF6">
        <w:rPr>
          <w:rFonts w:ascii="InfoOTText-Regular" w:hAnsi="InfoOTText-Regular"/>
          <w:sz w:val="21"/>
          <w:szCs w:val="21"/>
        </w:rPr>
        <w:t>Elektroanbindung</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Vorsicherung</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 xml:space="preserve">NH00 50 A </w:t>
      </w:r>
      <w:proofErr w:type="spellStart"/>
      <w:r w:rsidRPr="00047CF6">
        <w:rPr>
          <w:rFonts w:ascii="InfoOTText-Regular" w:hAnsi="InfoOTText-Regular"/>
          <w:sz w:val="21"/>
          <w:szCs w:val="21"/>
        </w:rPr>
        <w:t>gL</w:t>
      </w:r>
      <w:proofErr w:type="spellEnd"/>
      <w:r w:rsidRPr="00047CF6">
        <w:rPr>
          <w:rFonts w:ascii="InfoOTText-Regular" w:hAnsi="InfoOTText-Regular"/>
          <w:sz w:val="21"/>
          <w:szCs w:val="21"/>
        </w:rPr>
        <w:t xml:space="preserve"> (</w:t>
      </w:r>
      <w:proofErr w:type="spellStart"/>
      <w:r w:rsidRPr="00047CF6">
        <w:rPr>
          <w:rFonts w:ascii="InfoOTText-Regular" w:hAnsi="InfoOTText-Regular"/>
          <w:sz w:val="21"/>
          <w:szCs w:val="21"/>
        </w:rPr>
        <w:t>gG</w:t>
      </w:r>
      <w:proofErr w:type="spellEnd"/>
      <w:r w:rsidRPr="00047CF6">
        <w:rPr>
          <w:rFonts w:ascii="InfoOTText-Regular" w:hAnsi="InfoOTText-Regular"/>
          <w:sz w:val="21"/>
          <w:szCs w:val="21"/>
        </w:rPr>
        <w:t>) oder SLS E-50 A</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Empf. Querschnitt</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 xml:space="preserve">NYM-J oder NYY-J 5 x 16 mm² bis 50 m Länge für die </w:t>
      </w:r>
      <w:proofErr w:type="spellStart"/>
      <w:r w:rsidRPr="00047CF6">
        <w:rPr>
          <w:rFonts w:ascii="InfoOTText-Regular" w:hAnsi="InfoOTText-Regular"/>
          <w:sz w:val="21"/>
          <w:szCs w:val="21"/>
        </w:rPr>
        <w:t>Verlegearten</w:t>
      </w:r>
      <w:proofErr w:type="spellEnd"/>
      <w:r w:rsidRPr="00047CF6">
        <w:rPr>
          <w:rFonts w:ascii="InfoOTText-Regular" w:hAnsi="InfoOTText-Regular"/>
          <w:sz w:val="21"/>
          <w:szCs w:val="21"/>
        </w:rPr>
        <w:t xml:space="preserve"> B bis G</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Spannung / Frequenz</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3 × 400 V / 50 Hz</w:t>
      </w:r>
    </w:p>
    <w:p w:rsidR="00F84CB0" w:rsidRPr="00047CF6" w:rsidRDefault="00F84CB0" w:rsidP="00F84CB0">
      <w:pPr>
        <w:pStyle w:val="Eingercktfett"/>
        <w:rPr>
          <w:rFonts w:ascii="InfoOTText-Regular" w:hAnsi="InfoOTText-Regular"/>
          <w:sz w:val="21"/>
          <w:szCs w:val="21"/>
        </w:rPr>
      </w:pPr>
      <w:r w:rsidRPr="00047CF6">
        <w:rPr>
          <w:rFonts w:ascii="InfoOTText-Regular" w:hAnsi="InfoOTText-Regular"/>
          <w:sz w:val="21"/>
          <w:szCs w:val="21"/>
        </w:rPr>
        <w:t>Schadstoffemission</w:t>
      </w:r>
    </w:p>
    <w:p w:rsidR="0036276C"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Das Mephisto G22 unterschreitet die Emissionsgrenzwerte der TA-Luft um 50 %.</w:t>
      </w:r>
    </w:p>
    <w:p w:rsidR="00F84CB0" w:rsidRPr="00047CF6" w:rsidRDefault="0036276C" w:rsidP="0036276C">
      <w:pPr>
        <w:tabs>
          <w:tab w:val="clear" w:pos="2835"/>
        </w:tabs>
        <w:spacing w:before="0"/>
        <w:ind w:left="0"/>
        <w:rPr>
          <w:rFonts w:ascii="InfoOTText-Regular" w:hAnsi="InfoOTText-Regular"/>
          <w:sz w:val="21"/>
          <w:szCs w:val="21"/>
        </w:rPr>
      </w:pPr>
      <w:r>
        <w:rPr>
          <w:rFonts w:ascii="InfoOTText-Regular" w:hAnsi="InfoOTText-Regular"/>
          <w:sz w:val="21"/>
          <w:szCs w:val="21"/>
        </w:rPr>
        <w:br w:type="page"/>
      </w:r>
    </w:p>
    <w:p w:rsidR="00F84CB0" w:rsidRPr="00047CF6" w:rsidRDefault="00F84CB0" w:rsidP="00F84CB0">
      <w:pPr>
        <w:pStyle w:val="Eingercktfett"/>
        <w:rPr>
          <w:rFonts w:ascii="InfoOTText-Regular" w:hAnsi="InfoOTText-Regular"/>
          <w:sz w:val="21"/>
          <w:szCs w:val="21"/>
        </w:rPr>
      </w:pPr>
      <w:r w:rsidRPr="00047CF6">
        <w:rPr>
          <w:rFonts w:ascii="InfoOTText-Regular" w:hAnsi="InfoOTText-Regular"/>
          <w:sz w:val="21"/>
          <w:szCs w:val="21"/>
        </w:rPr>
        <w:lastRenderedPageBreak/>
        <w:t>Abgasanbindung</w:t>
      </w:r>
    </w:p>
    <w:p w:rsidR="00F84CB0" w:rsidRPr="00047CF6" w:rsidRDefault="00F84CB0" w:rsidP="00F84CB0">
      <w:pPr>
        <w:pStyle w:val="weiterEingercktfett"/>
        <w:rPr>
          <w:rFonts w:ascii="InfoOTText-Regular" w:hAnsi="InfoOTText-Regular"/>
          <w:b w:val="0"/>
          <w:spacing w:val="0"/>
          <w:sz w:val="21"/>
          <w:szCs w:val="21"/>
        </w:rPr>
      </w:pPr>
      <w:r w:rsidRPr="00047CF6">
        <w:rPr>
          <w:rFonts w:ascii="InfoOTText-Regular" w:hAnsi="InfoOTText-Regular"/>
          <w:b w:val="0"/>
          <w:spacing w:val="0"/>
          <w:sz w:val="21"/>
          <w:szCs w:val="21"/>
        </w:rPr>
        <w:t>Abgasleitung D 80, Kunststoffrohr der Brandklasse B1 aus PPs, zugelassen als Abgasleitung für Brennwert-Wärmeerzeuger bis 120 °C Abgastemperatur.</w:t>
      </w:r>
      <w:r w:rsidRPr="00047CF6">
        <w:rPr>
          <w:rFonts w:ascii="InfoOTText-Regular" w:hAnsi="InfoOTText-Regular"/>
          <w:b w:val="0"/>
          <w:spacing w:val="0"/>
          <w:sz w:val="21"/>
          <w:szCs w:val="21"/>
        </w:rPr>
        <w:br/>
        <w:t xml:space="preserve">Abgastemperatur thermostatisch auf max. 90 °C begrenzt Sicherheitstemperaturbegrenzer auf 100 °C eingestellt </w:t>
      </w:r>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Empfohlener Abgasgegendruck</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 xml:space="preserve">bis 500 </w:t>
      </w:r>
      <w:proofErr w:type="spellStart"/>
      <w:r w:rsidRPr="00047CF6">
        <w:rPr>
          <w:rFonts w:ascii="InfoOTText-Regular" w:hAnsi="InfoOTText-Regular"/>
          <w:sz w:val="21"/>
          <w:szCs w:val="21"/>
        </w:rPr>
        <w:t>Pa</w:t>
      </w:r>
      <w:proofErr w:type="spellEnd"/>
      <w:r w:rsidRPr="00047CF6">
        <w:rPr>
          <w:rFonts w:ascii="InfoOTText-Regular" w:hAnsi="InfoOTText-Regular"/>
          <w:sz w:val="21"/>
          <w:szCs w:val="21"/>
        </w:rPr>
        <w:t xml:space="preserve">, maximaler Abgasgegendruck 800 </w:t>
      </w:r>
      <w:proofErr w:type="spellStart"/>
      <w:r w:rsidRPr="00047CF6">
        <w:rPr>
          <w:rFonts w:ascii="InfoOTText-Regular" w:hAnsi="InfoOTText-Regular"/>
          <w:sz w:val="21"/>
          <w:szCs w:val="21"/>
        </w:rPr>
        <w:t>Pa</w:t>
      </w:r>
      <w:proofErr w:type="spellEnd"/>
    </w:p>
    <w:p w:rsidR="00F84CB0" w:rsidRPr="00047CF6" w:rsidRDefault="00F84CB0" w:rsidP="00F84CB0">
      <w:pPr>
        <w:pStyle w:val="weiterEingercktfett"/>
        <w:rPr>
          <w:rFonts w:ascii="InfoOTText-Regular" w:hAnsi="InfoOTText-Regular"/>
          <w:sz w:val="21"/>
          <w:szCs w:val="21"/>
        </w:rPr>
      </w:pPr>
      <w:r w:rsidRPr="00047CF6">
        <w:rPr>
          <w:rFonts w:ascii="InfoOTText-Regular" w:hAnsi="InfoOTText-Regular"/>
          <w:sz w:val="21"/>
          <w:szCs w:val="21"/>
        </w:rPr>
        <w:t>Abgasvolumenstrom</w:t>
      </w:r>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 xml:space="preserve">75,8 mN³/h entspricht 98 m³/h bei </w:t>
      </w:r>
      <w:proofErr w:type="spellStart"/>
      <w:r w:rsidRPr="00047CF6">
        <w:rPr>
          <w:rFonts w:ascii="InfoOTText-Regular" w:hAnsi="InfoOTText-Regular"/>
          <w:sz w:val="21"/>
          <w:szCs w:val="21"/>
        </w:rPr>
        <w:t>T</w:t>
      </w:r>
      <w:r w:rsidRPr="00047CF6">
        <w:rPr>
          <w:rFonts w:ascii="InfoOTText-Regular" w:hAnsi="InfoOTText-Regular"/>
          <w:sz w:val="21"/>
          <w:szCs w:val="21"/>
          <w:vertAlign w:val="subscript"/>
        </w:rPr>
        <w:t>Abgas</w:t>
      </w:r>
      <w:proofErr w:type="spellEnd"/>
      <w:r w:rsidRPr="00047CF6">
        <w:rPr>
          <w:rFonts w:ascii="InfoOTText-Regular" w:hAnsi="InfoOTText-Regular"/>
          <w:sz w:val="21"/>
          <w:szCs w:val="21"/>
        </w:rPr>
        <w:t xml:space="preserve"> = 80 °C</w:t>
      </w:r>
    </w:p>
    <w:p w:rsidR="00F84CB0" w:rsidRPr="00047CF6" w:rsidRDefault="00F84CB0" w:rsidP="00F84CB0">
      <w:pPr>
        <w:pStyle w:val="weiterEingercktfett"/>
        <w:rPr>
          <w:rFonts w:ascii="InfoOTText-Regular" w:hAnsi="InfoOTText-Regular"/>
          <w:caps/>
          <w:sz w:val="21"/>
          <w:szCs w:val="21"/>
        </w:rPr>
      </w:pPr>
      <w:r w:rsidRPr="00047CF6">
        <w:rPr>
          <w:rFonts w:ascii="InfoOTText-Regular" w:hAnsi="InfoOTText-Regular"/>
          <w:sz w:val="21"/>
          <w:szCs w:val="21"/>
        </w:rPr>
        <w:t xml:space="preserve">Maximal anfallende </w:t>
      </w:r>
      <w:proofErr w:type="spellStart"/>
      <w:r w:rsidRPr="00047CF6">
        <w:rPr>
          <w:rFonts w:ascii="InfoOTText-Regular" w:hAnsi="InfoOTText-Regular"/>
          <w:sz w:val="21"/>
          <w:szCs w:val="21"/>
        </w:rPr>
        <w:t>Kondensatmenge</w:t>
      </w:r>
      <w:proofErr w:type="spellEnd"/>
    </w:p>
    <w:p w:rsidR="00F84CB0" w:rsidRPr="00047CF6" w:rsidRDefault="00F84CB0" w:rsidP="00F84CB0">
      <w:pPr>
        <w:pStyle w:val="weiterEingercktstandard"/>
        <w:rPr>
          <w:rFonts w:ascii="InfoOTText-Regular" w:hAnsi="InfoOTText-Regular"/>
          <w:sz w:val="21"/>
          <w:szCs w:val="21"/>
        </w:rPr>
      </w:pPr>
      <w:r w:rsidRPr="00047CF6">
        <w:rPr>
          <w:rFonts w:ascii="InfoOTText-Regular" w:hAnsi="InfoOTText-Regular"/>
          <w:sz w:val="21"/>
          <w:szCs w:val="21"/>
        </w:rPr>
        <w:t>9,7 l/h</w:t>
      </w:r>
    </w:p>
    <w:p w:rsidR="00024267" w:rsidRPr="00047CF6" w:rsidRDefault="00024267" w:rsidP="000647DB">
      <w:pPr>
        <w:pStyle w:val="Eingercktfett"/>
        <w:rPr>
          <w:rFonts w:ascii="InfoOTText-Regular" w:hAnsi="InfoOTText-Regular"/>
          <w:sz w:val="21"/>
          <w:szCs w:val="21"/>
        </w:rPr>
      </w:pPr>
      <w:r w:rsidRPr="00047CF6">
        <w:rPr>
          <w:rFonts w:ascii="InfoOTText-Regular" w:hAnsi="InfoOTText-Regular"/>
          <w:sz w:val="21"/>
          <w:szCs w:val="21"/>
        </w:rPr>
        <w:t>Anlaufstrom</w:t>
      </w:r>
    </w:p>
    <w:p w:rsidR="00D40C89" w:rsidRPr="00047CF6" w:rsidRDefault="00D40C89" w:rsidP="00151161">
      <w:pPr>
        <w:pStyle w:val="Eingercktstandard"/>
        <w:rPr>
          <w:rFonts w:ascii="InfoOTText-Regular" w:hAnsi="InfoOTText-Regular"/>
          <w:sz w:val="21"/>
          <w:szCs w:val="21"/>
        </w:rPr>
      </w:pPr>
      <w:r w:rsidRPr="00047CF6">
        <w:rPr>
          <w:rFonts w:ascii="InfoOTText-Regular" w:hAnsi="InfoOTText-Regular"/>
          <w:sz w:val="21"/>
          <w:szCs w:val="21"/>
        </w:rPr>
        <w:t>~ 60 A</w:t>
      </w:r>
    </w:p>
    <w:p w:rsidR="009D640C" w:rsidRPr="00047CF6" w:rsidRDefault="009D640C" w:rsidP="00F84CB0">
      <w:pPr>
        <w:pStyle w:val="Eingercktfett"/>
        <w:rPr>
          <w:rFonts w:ascii="InfoOTText-Regular" w:hAnsi="InfoOTText-Regular"/>
          <w:sz w:val="21"/>
          <w:szCs w:val="21"/>
        </w:rPr>
      </w:pPr>
      <w:r w:rsidRPr="00047CF6">
        <w:rPr>
          <w:rFonts w:ascii="InfoOTText-Regular" w:hAnsi="InfoOTText-Regular"/>
          <w:sz w:val="21"/>
          <w:szCs w:val="21"/>
        </w:rPr>
        <w:t>Bemessungsstrom</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41,2 A</w:t>
      </w:r>
    </w:p>
    <w:p w:rsidR="00024267" w:rsidRPr="00047CF6" w:rsidRDefault="00024267" w:rsidP="000647DB">
      <w:pPr>
        <w:pStyle w:val="Eingercktfett"/>
        <w:rPr>
          <w:rFonts w:ascii="InfoOTText-Regular" w:hAnsi="InfoOTText-Regular"/>
          <w:caps/>
          <w:sz w:val="21"/>
          <w:szCs w:val="21"/>
        </w:rPr>
      </w:pPr>
      <w:r w:rsidRPr="00047CF6">
        <w:rPr>
          <w:rFonts w:ascii="InfoOTText-Regular" w:hAnsi="InfoOTText-Regular"/>
          <w:sz w:val="21"/>
          <w:szCs w:val="21"/>
        </w:rPr>
        <w:t xml:space="preserve">cos </w:t>
      </w:r>
      <w:r w:rsidRPr="00047CF6">
        <w:rPr>
          <w:rFonts w:ascii="InfoOTText-Regular" w:hAnsi="InfoOTText-Regular"/>
          <w:sz w:val="21"/>
          <w:szCs w:val="21"/>
        </w:rPr>
        <w:sym w:font="Symbol" w:char="F06A"/>
      </w:r>
    </w:p>
    <w:p w:rsidR="00024267" w:rsidRPr="00047CF6" w:rsidRDefault="00F84CB0" w:rsidP="00151161">
      <w:pPr>
        <w:pStyle w:val="Eingercktstandard"/>
        <w:rPr>
          <w:rFonts w:ascii="InfoOTText-Regular" w:hAnsi="InfoOTText-Regular"/>
          <w:sz w:val="21"/>
          <w:szCs w:val="21"/>
        </w:rPr>
      </w:pPr>
      <w:r w:rsidRPr="00047CF6">
        <w:rPr>
          <w:rFonts w:ascii="InfoOTText-Regular" w:hAnsi="InfoOTText-Regular"/>
          <w:sz w:val="21"/>
          <w:szCs w:val="21"/>
        </w:rPr>
        <w:t>0,77 (induktiv)</w:t>
      </w:r>
    </w:p>
    <w:p w:rsidR="00F84CB0" w:rsidRPr="00047CF6" w:rsidRDefault="00F84CB0" w:rsidP="00F84CB0">
      <w:pPr>
        <w:pStyle w:val="Eingercktfett"/>
        <w:rPr>
          <w:rFonts w:ascii="InfoOTText-Regular" w:hAnsi="InfoOTText-Regular"/>
          <w:sz w:val="21"/>
          <w:szCs w:val="21"/>
        </w:rPr>
      </w:pPr>
      <w:r w:rsidRPr="00047CF6">
        <w:rPr>
          <w:rFonts w:ascii="InfoOTText-Regular" w:hAnsi="InfoOTText-Regular"/>
          <w:sz w:val="21"/>
          <w:szCs w:val="21"/>
        </w:rPr>
        <w:t>Schallemissionen</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 xml:space="preserve">Mittlerer Schalldruckpegel in 1 m Abstand: </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sym w:font="Symbol" w:char="F0A3"/>
      </w:r>
      <w:r w:rsidRPr="00047CF6">
        <w:rPr>
          <w:rFonts w:ascii="InfoOTText-Regular" w:hAnsi="InfoOTText-Regular"/>
          <w:sz w:val="21"/>
          <w:szCs w:val="21"/>
        </w:rPr>
        <w:t xml:space="preserve"> 53,1 dB (A) nach DIN 45635-11</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Mittlerer Schalldruckpegel (Serienausstattung) in 1 m Abstand (45 °) zur Schornsteineinmündung:</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sym w:font="Symbol" w:char="F0A3"/>
      </w:r>
      <w:r w:rsidRPr="00047CF6">
        <w:rPr>
          <w:rFonts w:ascii="InfoOTText-Regular" w:hAnsi="InfoOTText-Regular"/>
          <w:sz w:val="21"/>
          <w:szCs w:val="21"/>
        </w:rPr>
        <w:t xml:space="preserve"> 41,1 dB (A) nach DIN 45635-11</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 xml:space="preserve">Terzspektren werden auf Anfrage zur Verfügung gestellt. </w:t>
      </w:r>
    </w:p>
    <w:p w:rsidR="00F84CB0" w:rsidRPr="00047CF6" w:rsidRDefault="00F84CB0" w:rsidP="00F84CB0">
      <w:pPr>
        <w:pStyle w:val="Eingercktfett"/>
        <w:rPr>
          <w:rFonts w:ascii="InfoOTText-Regular" w:hAnsi="InfoOTText-Regular"/>
          <w:sz w:val="21"/>
          <w:szCs w:val="21"/>
        </w:rPr>
      </w:pPr>
      <w:r w:rsidRPr="00047CF6">
        <w:rPr>
          <w:rFonts w:ascii="InfoOTText-Regular" w:hAnsi="InfoOTText-Regular"/>
          <w:sz w:val="21"/>
          <w:szCs w:val="21"/>
        </w:rPr>
        <w:t>Abmessungen (L</w:t>
      </w:r>
      <w:r w:rsidRPr="00047CF6">
        <w:rPr>
          <w:rFonts w:ascii="InfoOTText-Regular" w:hAnsi="InfoOTText-Regular"/>
          <w:sz w:val="21"/>
          <w:szCs w:val="21"/>
        </w:rPr>
        <w:sym w:font="Symbol" w:char="F0B4"/>
      </w:r>
      <w:r w:rsidRPr="00047CF6">
        <w:rPr>
          <w:rFonts w:ascii="InfoOTText-Regular" w:hAnsi="InfoOTText-Regular"/>
          <w:sz w:val="21"/>
          <w:szCs w:val="21"/>
        </w:rPr>
        <w:t>B</w:t>
      </w:r>
      <w:r w:rsidRPr="00047CF6">
        <w:rPr>
          <w:rFonts w:ascii="InfoOTText-Regular" w:hAnsi="InfoOTText-Regular"/>
          <w:sz w:val="21"/>
          <w:szCs w:val="21"/>
        </w:rPr>
        <w:sym w:font="Symbol" w:char="F0B4"/>
      </w:r>
      <w:r w:rsidRPr="00047CF6">
        <w:rPr>
          <w:rFonts w:ascii="InfoOTText-Regular" w:hAnsi="InfoOTText-Regular"/>
          <w:sz w:val="21"/>
          <w:szCs w:val="21"/>
        </w:rPr>
        <w:t>H)</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 xml:space="preserve">1.450 </w:t>
      </w:r>
      <w:r w:rsidRPr="00047CF6">
        <w:rPr>
          <w:rFonts w:ascii="InfoOTText-Regular" w:hAnsi="InfoOTText-Regular"/>
          <w:sz w:val="21"/>
          <w:szCs w:val="21"/>
        </w:rPr>
        <w:sym w:font="Symbol" w:char="F0B4"/>
      </w:r>
      <w:r w:rsidRPr="00047CF6">
        <w:rPr>
          <w:rFonts w:ascii="InfoOTText-Regular" w:hAnsi="InfoOTText-Regular"/>
          <w:sz w:val="21"/>
          <w:szCs w:val="21"/>
        </w:rPr>
        <w:t xml:space="preserve"> 1.020 </w:t>
      </w:r>
      <w:r w:rsidRPr="00047CF6">
        <w:rPr>
          <w:rFonts w:ascii="InfoOTText-Regular" w:hAnsi="InfoOTText-Regular"/>
          <w:sz w:val="21"/>
          <w:szCs w:val="21"/>
        </w:rPr>
        <w:sym w:font="Symbol" w:char="F0B4"/>
      </w:r>
      <w:r w:rsidRPr="00047CF6">
        <w:rPr>
          <w:rFonts w:ascii="InfoOTText-Regular" w:hAnsi="InfoOTText-Regular"/>
          <w:sz w:val="21"/>
          <w:szCs w:val="21"/>
        </w:rPr>
        <w:t xml:space="preserve"> 1.010 mm ohne Schaltschrank. Höhe mit Schaltschrank 1.660 mm.</w:t>
      </w:r>
    </w:p>
    <w:p w:rsidR="00F84CB0" w:rsidRPr="00047CF6" w:rsidRDefault="00F84CB0" w:rsidP="00F84CB0">
      <w:pPr>
        <w:pStyle w:val="Eingercktfett"/>
        <w:rPr>
          <w:rFonts w:ascii="InfoOTText-Regular" w:hAnsi="InfoOTText-Regular"/>
          <w:sz w:val="21"/>
          <w:szCs w:val="21"/>
        </w:rPr>
      </w:pPr>
      <w:r w:rsidRPr="00047CF6">
        <w:rPr>
          <w:rFonts w:ascii="InfoOTText-Regular" w:hAnsi="InfoOTText-Regular"/>
          <w:sz w:val="21"/>
          <w:szCs w:val="21"/>
        </w:rPr>
        <w:t>Raumbedarf (L</w:t>
      </w:r>
      <w:r w:rsidRPr="00047CF6">
        <w:rPr>
          <w:rFonts w:ascii="InfoOTText-Regular" w:hAnsi="InfoOTText-Regular"/>
          <w:sz w:val="21"/>
          <w:szCs w:val="21"/>
        </w:rPr>
        <w:sym w:font="Symbol" w:char="F0B4"/>
      </w:r>
      <w:r w:rsidRPr="00047CF6">
        <w:rPr>
          <w:rFonts w:ascii="InfoOTText-Regular" w:hAnsi="InfoOTText-Regular"/>
          <w:sz w:val="21"/>
          <w:szCs w:val="21"/>
        </w:rPr>
        <w:t>B</w:t>
      </w:r>
      <w:r w:rsidRPr="00047CF6">
        <w:rPr>
          <w:rFonts w:ascii="InfoOTText-Regular" w:hAnsi="InfoOTText-Regular"/>
          <w:sz w:val="21"/>
          <w:szCs w:val="21"/>
        </w:rPr>
        <w:sym w:font="Symbol" w:char="F0B4"/>
      </w:r>
      <w:r w:rsidRPr="00047CF6">
        <w:rPr>
          <w:rFonts w:ascii="InfoOTText-Regular" w:hAnsi="InfoOTText-Regular"/>
          <w:sz w:val="21"/>
          <w:szCs w:val="21"/>
        </w:rPr>
        <w:t>H)</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 xml:space="preserve">3.400 </w:t>
      </w:r>
      <w:r w:rsidRPr="00047CF6">
        <w:rPr>
          <w:rFonts w:ascii="InfoOTText-Regular" w:hAnsi="InfoOTText-Regular"/>
          <w:sz w:val="21"/>
          <w:szCs w:val="21"/>
        </w:rPr>
        <w:sym w:font="Symbol" w:char="F0B4"/>
      </w:r>
      <w:r w:rsidRPr="00047CF6">
        <w:rPr>
          <w:rFonts w:ascii="InfoOTText-Regular" w:hAnsi="InfoOTText-Regular"/>
          <w:sz w:val="21"/>
          <w:szCs w:val="21"/>
        </w:rPr>
        <w:t xml:space="preserve"> 2.000 </w:t>
      </w:r>
      <w:r w:rsidRPr="00047CF6">
        <w:rPr>
          <w:rFonts w:ascii="InfoOTText-Regular" w:hAnsi="InfoOTText-Regular"/>
          <w:sz w:val="21"/>
          <w:szCs w:val="21"/>
        </w:rPr>
        <w:sym w:font="Symbol" w:char="F0B4"/>
      </w:r>
      <w:r w:rsidRPr="00047CF6">
        <w:rPr>
          <w:rFonts w:ascii="InfoOTText-Regular" w:hAnsi="InfoOTText-Regular"/>
          <w:sz w:val="21"/>
          <w:szCs w:val="21"/>
        </w:rPr>
        <w:t xml:space="preserve"> 1.850 mm ohne Schallschutzfundament. Höhe Schallschutzfundament 250 mm.</w:t>
      </w:r>
    </w:p>
    <w:p w:rsidR="00F84CB0" w:rsidRPr="00047CF6" w:rsidRDefault="00F84CB0" w:rsidP="00F84CB0">
      <w:pPr>
        <w:pStyle w:val="Eingercktstandard"/>
        <w:rPr>
          <w:rFonts w:ascii="InfoOTText-Regular" w:hAnsi="InfoOTText-Regular"/>
          <w:sz w:val="21"/>
          <w:szCs w:val="21"/>
        </w:rPr>
      </w:pPr>
      <w:r w:rsidRPr="00047CF6">
        <w:rPr>
          <w:rFonts w:ascii="InfoOTText-Regular" w:hAnsi="InfoOTText-Regular"/>
          <w:sz w:val="21"/>
          <w:szCs w:val="21"/>
        </w:rPr>
        <w:t>Installations- und Fundamentpläne werden auf Anfrage zur Verfügung gestellt.</w:t>
      </w:r>
    </w:p>
    <w:p w:rsidR="004A7727" w:rsidRPr="00047CF6" w:rsidRDefault="004A7727" w:rsidP="000647DB">
      <w:pPr>
        <w:pStyle w:val="Eingercktfett"/>
        <w:rPr>
          <w:rFonts w:ascii="InfoOTText-Regular" w:hAnsi="InfoOTText-Regular"/>
          <w:sz w:val="21"/>
          <w:szCs w:val="21"/>
        </w:rPr>
      </w:pPr>
      <w:r w:rsidRPr="00047CF6">
        <w:rPr>
          <w:rFonts w:ascii="InfoOTText-Regular" w:hAnsi="InfoOTText-Regular"/>
          <w:sz w:val="21"/>
          <w:szCs w:val="21"/>
        </w:rPr>
        <w:t>Betriebsgewicht</w:t>
      </w:r>
    </w:p>
    <w:p w:rsidR="004A7727" w:rsidRPr="00047CF6" w:rsidRDefault="004A7727" w:rsidP="00151161">
      <w:pPr>
        <w:pStyle w:val="Eingercktstandard"/>
        <w:rPr>
          <w:rFonts w:ascii="InfoOTText-Regular" w:hAnsi="InfoOTText-Regular"/>
          <w:sz w:val="21"/>
          <w:szCs w:val="21"/>
        </w:rPr>
      </w:pPr>
      <w:r w:rsidRPr="00047CF6">
        <w:rPr>
          <w:rFonts w:ascii="InfoOTText-Regular" w:hAnsi="InfoOTText-Regular"/>
          <w:sz w:val="21"/>
          <w:szCs w:val="21"/>
        </w:rPr>
        <w:t>8</w:t>
      </w:r>
      <w:r w:rsidR="00052686" w:rsidRPr="00047CF6">
        <w:rPr>
          <w:rFonts w:ascii="InfoOTText-Regular" w:hAnsi="InfoOTText-Regular"/>
          <w:sz w:val="21"/>
          <w:szCs w:val="21"/>
        </w:rPr>
        <w:t>1</w:t>
      </w:r>
      <w:r w:rsidRPr="00047CF6">
        <w:rPr>
          <w:rFonts w:ascii="InfoOTText-Regular" w:hAnsi="InfoOTText-Regular"/>
          <w:sz w:val="21"/>
          <w:szCs w:val="21"/>
        </w:rPr>
        <w:t>0 kg</w:t>
      </w:r>
    </w:p>
    <w:p w:rsidR="00035E4A" w:rsidRPr="00047CF6" w:rsidRDefault="001224BE" w:rsidP="002335F9">
      <w:pPr>
        <w:pStyle w:val="berschrift2ohneNr"/>
        <w:spacing w:before="0"/>
        <w:ind w:left="567"/>
        <w:rPr>
          <w:rFonts w:ascii="InfoOTText-Regular" w:hAnsi="InfoOTText-Regular"/>
        </w:rPr>
      </w:pPr>
      <w:r w:rsidRPr="00047CF6">
        <w:rPr>
          <w:rFonts w:ascii="InfoOTText-Regular" w:hAnsi="InfoOTText-Regular"/>
        </w:rPr>
        <w:br w:type="page"/>
      </w:r>
      <w:r w:rsidR="00035E4A" w:rsidRPr="00047CF6">
        <w:rPr>
          <w:rFonts w:ascii="InfoOTText-Regular" w:hAnsi="InfoOTText-Regular"/>
        </w:rPr>
        <w:lastRenderedPageBreak/>
        <w:t>Komponenten BHKW-Modul</w:t>
      </w:r>
    </w:p>
    <w:p w:rsidR="00035E4A" w:rsidRPr="00047CF6" w:rsidRDefault="00035E4A" w:rsidP="000647DB">
      <w:pPr>
        <w:pStyle w:val="Eingercktfett"/>
        <w:rPr>
          <w:rFonts w:ascii="InfoOTText-Regular" w:hAnsi="InfoOTText-Regular"/>
          <w:sz w:val="21"/>
          <w:szCs w:val="21"/>
        </w:rPr>
      </w:pPr>
      <w:r w:rsidRPr="00047CF6">
        <w:rPr>
          <w:rFonts w:ascii="InfoOTText-Regular" w:hAnsi="InfoOTText-Regular"/>
          <w:sz w:val="21"/>
          <w:szCs w:val="21"/>
        </w:rPr>
        <w:t>Allgemeine Beschreibung</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Das BHKW besteht im Wesentlichen aus einem Industrie-Gas-Otto-Motor, wassergekühltem Asy</w:t>
      </w:r>
      <w:r w:rsidRPr="00047CF6">
        <w:rPr>
          <w:rFonts w:ascii="InfoOTText-Regular" w:hAnsi="InfoOTText-Regular"/>
          <w:sz w:val="21"/>
          <w:szCs w:val="21"/>
        </w:rPr>
        <w:t>n</w:t>
      </w:r>
      <w:r w:rsidR="00E01B71" w:rsidRPr="00047CF6">
        <w:rPr>
          <w:rFonts w:ascii="InfoOTText-Regular" w:hAnsi="InfoOTText-Regular"/>
          <w:sz w:val="21"/>
          <w:szCs w:val="21"/>
        </w:rPr>
        <w:t>chrongenerator, Brennwert-Abgas</w:t>
      </w:r>
      <w:r w:rsidRPr="00047CF6">
        <w:rPr>
          <w:rFonts w:ascii="InfoOTText-Regular" w:hAnsi="InfoOTText-Regular"/>
          <w:sz w:val="21"/>
          <w:szCs w:val="21"/>
        </w:rPr>
        <w:t>wärmetauscher mit integriertem Oxidations-Katalysator, Ölvo</w:t>
      </w:r>
      <w:r w:rsidRPr="00047CF6">
        <w:rPr>
          <w:rFonts w:ascii="InfoOTText-Regular" w:hAnsi="InfoOTText-Regular"/>
          <w:sz w:val="21"/>
          <w:szCs w:val="21"/>
        </w:rPr>
        <w:t>r</w:t>
      </w:r>
      <w:r w:rsidRPr="00047CF6">
        <w:rPr>
          <w:rFonts w:ascii="InfoOTText-Regular" w:hAnsi="InfoOTText-Regular"/>
          <w:sz w:val="21"/>
          <w:szCs w:val="21"/>
        </w:rPr>
        <w:t xml:space="preserve">ratsbehälter mit automatischer Ölnachspeisung, Schall- und Wärmeschutzkapsel und einem Schaltschrank mit Mikroprozessorsteuerung und Bedieneinheit. Motor und Generator sind durch eine wartungsfreie und steckbare, elastische Metall-Kunststoffkupplung zum Ausgleich von Radial-, Axial- und Winkelversatz verbunden und auf einem Gestell schwingungsgedämpft gelagert. </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Das Gestell ist allseitig von der Schallschutzkapsel getrennt und nur über flexible Leitungen ve</w:t>
      </w:r>
      <w:r w:rsidRPr="00047CF6">
        <w:rPr>
          <w:rFonts w:ascii="InfoOTText-Regular" w:hAnsi="InfoOTText-Regular"/>
          <w:sz w:val="21"/>
          <w:szCs w:val="21"/>
        </w:rPr>
        <w:t>r</w:t>
      </w:r>
      <w:r w:rsidRPr="00047CF6">
        <w:rPr>
          <w:rFonts w:ascii="InfoOTText-Regular" w:hAnsi="InfoOTText-Regular"/>
          <w:sz w:val="21"/>
          <w:szCs w:val="21"/>
        </w:rPr>
        <w:t>bunden. Wasser- und Gasverbindungen sind mit DIN-DVGW zugelassenen Schläuchen ausgeführt.</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Alle Anschlüsse sind durch die Montageplatte nach außen geführt. Der Schaltschrank ist auf der Montageplatte angeordnet. Alle Bedienelemente sind ohne Öffnen des Gehäuses erreichbar. Über ein menügeführtes LC-Display lassen sich alle Betriebs- und Zustandswerte ablesen und einstellen.</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 xml:space="preserve">Ausdehnungsgefäß, Überdruckventil, </w:t>
      </w:r>
      <w:proofErr w:type="spellStart"/>
      <w:r w:rsidRPr="00047CF6">
        <w:rPr>
          <w:rFonts w:ascii="InfoOTText-Regular" w:hAnsi="InfoOTText-Regular"/>
          <w:sz w:val="21"/>
          <w:szCs w:val="21"/>
        </w:rPr>
        <w:t>Befüllungs</w:t>
      </w:r>
      <w:proofErr w:type="spellEnd"/>
      <w:r w:rsidRPr="00047CF6">
        <w:rPr>
          <w:rFonts w:ascii="InfoOTText-Regular" w:hAnsi="InfoOTText-Regular"/>
          <w:sz w:val="21"/>
          <w:szCs w:val="21"/>
        </w:rPr>
        <w:t>-, Entleerungs- und Entlüftungsarmaturen sind außen am Modul angebracht und ohne Öffnen des Gehäuses bedienbar.</w:t>
      </w:r>
    </w:p>
    <w:p w:rsidR="00035E4A" w:rsidRPr="00047CF6" w:rsidRDefault="00035E4A" w:rsidP="000647DB">
      <w:pPr>
        <w:pStyle w:val="Eingercktfett"/>
        <w:rPr>
          <w:rFonts w:ascii="InfoOTText-Regular" w:hAnsi="InfoOTText-Regular"/>
          <w:sz w:val="21"/>
          <w:szCs w:val="21"/>
        </w:rPr>
      </w:pPr>
      <w:r w:rsidRPr="00047CF6">
        <w:rPr>
          <w:rFonts w:ascii="InfoOTText-Regular" w:hAnsi="InfoOTText-Regular"/>
          <w:sz w:val="21"/>
          <w:szCs w:val="21"/>
        </w:rPr>
        <w:t>Gasmotor</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 xml:space="preserve">Wassergekühlter 4-Zylinder Otto-Reihenmotor, ausgelegt als </w:t>
      </w:r>
      <w:proofErr w:type="spellStart"/>
      <w:r w:rsidRPr="00047CF6">
        <w:rPr>
          <w:rFonts w:ascii="InfoOTText-Regular" w:hAnsi="InfoOTText-Regular"/>
          <w:sz w:val="21"/>
          <w:szCs w:val="21"/>
        </w:rPr>
        <w:t>Stationärmotor</w:t>
      </w:r>
      <w:proofErr w:type="spellEnd"/>
      <w:r w:rsidRPr="00047CF6">
        <w:rPr>
          <w:rFonts w:ascii="InfoOTText-Regular" w:hAnsi="InfoOTText-Regular"/>
          <w:sz w:val="21"/>
          <w:szCs w:val="21"/>
        </w:rPr>
        <w:t xml:space="preserve"> für Dauerbetrieb. Ausgerüstet mit mikroprozessorgesteuerter Zündung zur optimalen Anpassung von Zündzeitpunkt und Zündenergie auf Gasqualität (Methanzahl) und Betriebsfall. Standzeit der Zündkerzen durch angepasste Zündenergie &gt; 3000 h. </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Ölstandüberwachung durch min./max. Kontakt an der Ölwanne, automatischer Ölnachspeisung durch Hubkolbenpumpe aus 18 l Vorratsbehälter, elektronische Wasserdruck- Öldruck- und Ölve</w:t>
      </w:r>
      <w:r w:rsidRPr="00047CF6">
        <w:rPr>
          <w:rFonts w:ascii="InfoOTText-Regular" w:hAnsi="InfoOTText-Regular"/>
          <w:sz w:val="21"/>
          <w:szCs w:val="21"/>
        </w:rPr>
        <w:t>r</w:t>
      </w:r>
      <w:r w:rsidRPr="00047CF6">
        <w:rPr>
          <w:rFonts w:ascii="InfoOTText-Regular" w:hAnsi="InfoOTText-Regular"/>
          <w:sz w:val="21"/>
          <w:szCs w:val="21"/>
        </w:rPr>
        <w:t>brauchskontrolle.</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Elektrische Kühlwasserpumpe zur Motorwassertemperaturregelung, Temperaturüberwachung von Motorwasser Ein- und Ausgang, Primärkreis-VL, Heizungswasser-VL und -RL, Motoröl, Abgaste</w:t>
      </w:r>
      <w:r w:rsidRPr="00047CF6">
        <w:rPr>
          <w:rFonts w:ascii="InfoOTText-Regular" w:hAnsi="InfoOTText-Regular"/>
          <w:sz w:val="21"/>
          <w:szCs w:val="21"/>
        </w:rPr>
        <w:t>m</w:t>
      </w:r>
      <w:r w:rsidRPr="00047CF6">
        <w:rPr>
          <w:rFonts w:ascii="InfoOTText-Regular" w:hAnsi="InfoOTText-Regular"/>
          <w:sz w:val="21"/>
          <w:szCs w:val="21"/>
        </w:rPr>
        <w:t>peratur vor und hinter dem Katalysator sowie hinter dem Abgaswärmetauscher.</w:t>
      </w:r>
    </w:p>
    <w:p w:rsidR="007273CD" w:rsidRPr="00047CF6" w:rsidRDefault="00DB041D" w:rsidP="00151161">
      <w:pPr>
        <w:pStyle w:val="Eingercktstandard"/>
        <w:rPr>
          <w:rFonts w:ascii="InfoOTText-Regular" w:hAnsi="InfoOTText-Regular"/>
          <w:sz w:val="21"/>
          <w:szCs w:val="21"/>
        </w:rPr>
      </w:pPr>
      <w:r>
        <w:rPr>
          <w:rFonts w:ascii="InfoOTText-Regular" w:hAnsi="InfoOTText-Regular"/>
          <w:sz w:val="21"/>
          <w:szCs w:val="21"/>
        </w:rPr>
        <w:t>E</w:t>
      </w:r>
      <w:r w:rsidR="00035E4A" w:rsidRPr="00047CF6">
        <w:rPr>
          <w:rFonts w:ascii="InfoOTText-Regular" w:hAnsi="InfoOTText-Regular"/>
          <w:sz w:val="21"/>
          <w:szCs w:val="21"/>
        </w:rPr>
        <w:t>ffektiver Wirkungsgrad:</w:t>
      </w:r>
      <w:r w:rsidR="00035E4A" w:rsidRPr="00047CF6">
        <w:rPr>
          <w:rFonts w:ascii="InfoOTText-Regular" w:hAnsi="InfoOTText-Regular"/>
          <w:sz w:val="21"/>
          <w:szCs w:val="21"/>
        </w:rPr>
        <w:tab/>
      </w:r>
      <w:r w:rsidR="00035E4A" w:rsidRPr="00047CF6">
        <w:rPr>
          <w:rFonts w:ascii="InfoOTText-Regular" w:hAnsi="InfoOTText-Regular"/>
          <w:sz w:val="21"/>
          <w:szCs w:val="21"/>
        </w:rPr>
        <w:sym w:font="Symbol" w:char="F0B3"/>
      </w:r>
      <w:r w:rsidR="00035E4A" w:rsidRPr="00047CF6">
        <w:rPr>
          <w:rFonts w:ascii="InfoOTText-Regular" w:hAnsi="InfoOTText-Regular"/>
          <w:sz w:val="21"/>
          <w:szCs w:val="21"/>
        </w:rPr>
        <w:t xml:space="preserve"> 34,2 %</w:t>
      </w:r>
    </w:p>
    <w:p w:rsidR="007273CD" w:rsidRPr="00047CF6" w:rsidRDefault="00035E4A" w:rsidP="00151161">
      <w:pPr>
        <w:pStyle w:val="Eingercktstandard"/>
        <w:rPr>
          <w:rFonts w:ascii="InfoOTText-Regular" w:hAnsi="InfoOTText-Regular"/>
          <w:sz w:val="21"/>
          <w:szCs w:val="21"/>
          <w:vertAlign w:val="superscript"/>
        </w:rPr>
      </w:pPr>
      <w:r w:rsidRPr="00047CF6">
        <w:rPr>
          <w:rFonts w:ascii="InfoOTText-Regular" w:hAnsi="InfoOTText-Regular"/>
          <w:sz w:val="21"/>
          <w:szCs w:val="21"/>
        </w:rPr>
        <w:t>Hubraum:</w:t>
      </w:r>
      <w:r w:rsidRPr="00047CF6">
        <w:rPr>
          <w:rFonts w:ascii="InfoOTText-Regular" w:hAnsi="InfoOTText-Regular"/>
          <w:sz w:val="21"/>
          <w:szCs w:val="21"/>
        </w:rPr>
        <w:tab/>
        <w:t>2.</w:t>
      </w:r>
      <w:r w:rsidR="0091277F" w:rsidRPr="00047CF6">
        <w:rPr>
          <w:rFonts w:ascii="InfoOTText-Regular" w:hAnsi="InfoOTText-Regular"/>
          <w:sz w:val="21"/>
          <w:szCs w:val="21"/>
        </w:rPr>
        <w:t>489</w:t>
      </w:r>
      <w:r w:rsidRPr="00047CF6">
        <w:rPr>
          <w:rFonts w:ascii="InfoOTText-Regular" w:hAnsi="InfoOTText-Regular"/>
          <w:sz w:val="21"/>
          <w:szCs w:val="21"/>
        </w:rPr>
        <w:t xml:space="preserve"> cm</w:t>
      </w:r>
      <w:r w:rsidRPr="00047CF6">
        <w:rPr>
          <w:rFonts w:ascii="InfoOTText-Regular" w:hAnsi="InfoOTText-Regular"/>
          <w:sz w:val="21"/>
          <w:szCs w:val="21"/>
          <w:vertAlign w:val="superscript"/>
        </w:rPr>
        <w:t>3</w:t>
      </w:r>
      <w:r w:rsidR="00375DC1" w:rsidRPr="00047CF6">
        <w:rPr>
          <w:rFonts w:ascii="InfoOTText-Regular" w:hAnsi="InfoOTText-Regular"/>
          <w:sz w:val="21"/>
          <w:szCs w:val="21"/>
          <w:vertAlign w:val="superscript"/>
        </w:rPr>
        <w:t xml:space="preserve"> </w:t>
      </w:r>
    </w:p>
    <w:p w:rsidR="007273CD"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Verdichtung:</w:t>
      </w:r>
      <w:r w:rsidRPr="00047CF6">
        <w:rPr>
          <w:rFonts w:ascii="InfoOTText-Regular" w:hAnsi="InfoOTText-Regular"/>
          <w:sz w:val="21"/>
          <w:szCs w:val="21"/>
        </w:rPr>
        <w:tab/>
        <w:t>9,7 : 1</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Schmierölverbrauch:</w:t>
      </w:r>
      <w:r w:rsidRPr="00047CF6">
        <w:rPr>
          <w:rFonts w:ascii="InfoOTText-Regular" w:hAnsi="InfoOTText-Regular"/>
          <w:sz w:val="21"/>
          <w:szCs w:val="21"/>
        </w:rPr>
        <w:tab/>
      </w:r>
      <w:r w:rsidRPr="00047CF6">
        <w:rPr>
          <w:rFonts w:ascii="InfoOTText-Regular" w:hAnsi="InfoOTText-Regular"/>
          <w:sz w:val="21"/>
          <w:szCs w:val="21"/>
        </w:rPr>
        <w:sym w:font="Symbol" w:char="F0A3"/>
      </w:r>
      <w:r w:rsidRPr="00047CF6">
        <w:rPr>
          <w:rFonts w:ascii="InfoOTText-Regular" w:hAnsi="InfoOTText-Regular"/>
          <w:sz w:val="21"/>
          <w:szCs w:val="21"/>
        </w:rPr>
        <w:t xml:space="preserve"> 0,15 g/</w:t>
      </w:r>
      <w:proofErr w:type="spellStart"/>
      <w:r w:rsidRPr="00047CF6">
        <w:rPr>
          <w:rFonts w:ascii="InfoOTText-Regular" w:hAnsi="InfoOTText-Regular"/>
          <w:sz w:val="21"/>
          <w:szCs w:val="21"/>
        </w:rPr>
        <w:t>kWh</w:t>
      </w:r>
      <w:r w:rsidRPr="00047CF6">
        <w:rPr>
          <w:rFonts w:ascii="InfoOTText-Regular" w:hAnsi="InfoOTText-Regular"/>
          <w:sz w:val="21"/>
          <w:szCs w:val="21"/>
          <w:vertAlign w:val="subscript"/>
        </w:rPr>
        <w:t>el</w:t>
      </w:r>
      <w:proofErr w:type="spellEnd"/>
    </w:p>
    <w:p w:rsidR="00035E4A" w:rsidRPr="00047CF6" w:rsidRDefault="00035E4A" w:rsidP="000647DB">
      <w:pPr>
        <w:pStyle w:val="Eingercktfett"/>
        <w:rPr>
          <w:rFonts w:ascii="InfoOTText-Regular" w:hAnsi="InfoOTText-Regular"/>
          <w:sz w:val="21"/>
          <w:szCs w:val="21"/>
        </w:rPr>
      </w:pPr>
      <w:r w:rsidRPr="00047CF6">
        <w:rPr>
          <w:rFonts w:ascii="InfoOTText-Regular" w:hAnsi="InfoOTText-Regular"/>
          <w:sz w:val="21"/>
          <w:szCs w:val="21"/>
        </w:rPr>
        <w:t>Generator</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Wassergekühlter vierpoliger Asynchrongenerator der Isolationsklasse F, beidseitig kugelgelagert. Ausführung nach DIN EN 60034. Starten des Asynchrongenerators in Sternschaltung und drehzah</w:t>
      </w:r>
      <w:r w:rsidRPr="00047CF6">
        <w:rPr>
          <w:rFonts w:ascii="InfoOTText-Regular" w:hAnsi="InfoOTText-Regular"/>
          <w:sz w:val="21"/>
          <w:szCs w:val="21"/>
        </w:rPr>
        <w:t>l</w:t>
      </w:r>
      <w:r w:rsidRPr="00047CF6">
        <w:rPr>
          <w:rFonts w:ascii="InfoOTText-Regular" w:hAnsi="InfoOTText-Regular"/>
          <w:sz w:val="21"/>
          <w:szCs w:val="21"/>
        </w:rPr>
        <w:t xml:space="preserve">abhängige Umschaltung in Dreieckschaltung bei 90 % der Nenndrehzahl. </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Ausgestattet mit Generatorschutzschalter mit Überlastschutz und Kurzschlussschnellauslösung s</w:t>
      </w:r>
      <w:r w:rsidRPr="00047CF6">
        <w:rPr>
          <w:rFonts w:ascii="InfoOTText-Regular" w:hAnsi="InfoOTText-Regular"/>
          <w:sz w:val="21"/>
          <w:szCs w:val="21"/>
        </w:rPr>
        <w:t>o</w:t>
      </w:r>
      <w:r w:rsidRPr="00047CF6">
        <w:rPr>
          <w:rFonts w:ascii="InfoOTText-Regular" w:hAnsi="InfoOTText-Regular"/>
          <w:sz w:val="21"/>
          <w:szCs w:val="21"/>
        </w:rPr>
        <w:t>wie elektronischer Überwachung der Wicklungstemperatur und Drehzahl.</w:t>
      </w:r>
    </w:p>
    <w:p w:rsidR="007273CD"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Wirkungsgrad:</w:t>
      </w:r>
      <w:r w:rsidRPr="00047CF6">
        <w:rPr>
          <w:rFonts w:ascii="InfoOTText-Regular" w:hAnsi="InfoOTText-Regular"/>
          <w:sz w:val="21"/>
          <w:szCs w:val="21"/>
        </w:rPr>
        <w:tab/>
      </w:r>
      <w:r w:rsidRPr="00047CF6">
        <w:rPr>
          <w:rFonts w:ascii="InfoOTText-Regular" w:hAnsi="InfoOTText-Regular"/>
          <w:sz w:val="21"/>
          <w:szCs w:val="21"/>
        </w:rPr>
        <w:sym w:font="Symbol" w:char="F0B3"/>
      </w:r>
      <w:r w:rsidRPr="00047CF6">
        <w:rPr>
          <w:rFonts w:ascii="InfoOTText-Regular" w:hAnsi="InfoOTText-Regular"/>
          <w:sz w:val="21"/>
          <w:szCs w:val="21"/>
        </w:rPr>
        <w:t xml:space="preserve"> 92,1 % bei max. 70° RL</w:t>
      </w:r>
    </w:p>
    <w:p w:rsidR="00035E4A" w:rsidRPr="00047CF6" w:rsidRDefault="00035E4A" w:rsidP="00151161">
      <w:pPr>
        <w:pStyle w:val="Eingercktstandard"/>
        <w:rPr>
          <w:rFonts w:ascii="InfoOTText-Regular" w:hAnsi="InfoOTText-Regular"/>
          <w:sz w:val="21"/>
          <w:szCs w:val="21"/>
          <w:vertAlign w:val="superscript"/>
        </w:rPr>
      </w:pPr>
      <w:r w:rsidRPr="00047CF6">
        <w:rPr>
          <w:rFonts w:ascii="InfoOTText-Regular" w:hAnsi="InfoOTText-Regular"/>
          <w:sz w:val="21"/>
          <w:szCs w:val="21"/>
        </w:rPr>
        <w:t>Bemessungsdrehzahl:</w:t>
      </w:r>
      <w:r w:rsidRPr="00047CF6">
        <w:rPr>
          <w:rFonts w:ascii="InfoOTText-Regular" w:hAnsi="InfoOTText-Regular"/>
          <w:sz w:val="21"/>
          <w:szCs w:val="21"/>
        </w:rPr>
        <w:tab/>
        <w:t>1.538 min</w:t>
      </w:r>
      <w:r w:rsidRPr="00047CF6">
        <w:rPr>
          <w:rFonts w:ascii="InfoOTText-Regular" w:hAnsi="InfoOTText-Regular"/>
          <w:sz w:val="21"/>
          <w:szCs w:val="21"/>
          <w:vertAlign w:val="superscript"/>
        </w:rPr>
        <w:t>-1</w:t>
      </w:r>
    </w:p>
    <w:p w:rsidR="00D40C89" w:rsidRPr="00047CF6" w:rsidRDefault="00D40C89" w:rsidP="00151161">
      <w:pPr>
        <w:pStyle w:val="Eingercktstandard"/>
        <w:rPr>
          <w:rFonts w:ascii="InfoOTText-Regular" w:hAnsi="InfoOTText-Regular"/>
          <w:sz w:val="21"/>
          <w:szCs w:val="21"/>
        </w:rPr>
      </w:pPr>
      <w:r w:rsidRPr="00047CF6">
        <w:rPr>
          <w:rFonts w:ascii="InfoOTText-Regular" w:hAnsi="InfoOTText-Regular"/>
          <w:sz w:val="21"/>
          <w:szCs w:val="21"/>
        </w:rPr>
        <w:t xml:space="preserve">cos </w:t>
      </w:r>
      <w:r w:rsidRPr="00047CF6">
        <w:rPr>
          <w:rFonts w:ascii="InfoOTText-Regular" w:hAnsi="InfoOTText-Regular"/>
          <w:sz w:val="21"/>
          <w:szCs w:val="21"/>
        </w:rPr>
        <w:sym w:font="Symbol" w:char="F06A"/>
      </w:r>
      <w:r w:rsidRPr="00047CF6">
        <w:rPr>
          <w:rFonts w:ascii="InfoOTText-Regular" w:hAnsi="InfoOTText-Regular"/>
          <w:sz w:val="21"/>
          <w:szCs w:val="21"/>
        </w:rPr>
        <w:t xml:space="preserve">: </w:t>
      </w:r>
      <w:r w:rsidRPr="00047CF6">
        <w:rPr>
          <w:rFonts w:ascii="InfoOTText-Regular" w:hAnsi="InfoOTText-Regular"/>
          <w:sz w:val="21"/>
          <w:szCs w:val="21"/>
        </w:rPr>
        <w:tab/>
        <w:t>0,77</w:t>
      </w:r>
    </w:p>
    <w:p w:rsidR="00D40C89" w:rsidRPr="00047CF6" w:rsidRDefault="00D40C89" w:rsidP="00151161">
      <w:pPr>
        <w:pStyle w:val="Eingercktstandard"/>
        <w:rPr>
          <w:rFonts w:ascii="InfoOTText-Regular" w:hAnsi="InfoOTText-Regular"/>
          <w:sz w:val="21"/>
          <w:szCs w:val="21"/>
        </w:rPr>
      </w:pPr>
      <w:r w:rsidRPr="00047CF6">
        <w:rPr>
          <w:rFonts w:ascii="InfoOTText-Regular" w:hAnsi="InfoOTText-Regular"/>
          <w:sz w:val="21"/>
          <w:szCs w:val="21"/>
        </w:rPr>
        <w:t>Bemessungsstrom:</w:t>
      </w:r>
      <w:r w:rsidRPr="00047CF6">
        <w:rPr>
          <w:rFonts w:ascii="InfoOTText-Regular" w:hAnsi="InfoOTText-Regular"/>
          <w:sz w:val="21"/>
          <w:szCs w:val="21"/>
        </w:rPr>
        <w:tab/>
        <w:t>41,2 A</w:t>
      </w:r>
    </w:p>
    <w:p w:rsidR="00035E4A" w:rsidRPr="00047CF6" w:rsidRDefault="00035E4A" w:rsidP="00151161">
      <w:pPr>
        <w:pStyle w:val="Eingercktstandard"/>
        <w:rPr>
          <w:rFonts w:ascii="InfoOTText-Regular" w:hAnsi="InfoOTText-Regular"/>
          <w:sz w:val="21"/>
          <w:szCs w:val="21"/>
        </w:rPr>
      </w:pPr>
      <w:r w:rsidRPr="00047CF6">
        <w:rPr>
          <w:rFonts w:ascii="InfoOTText-Regular" w:hAnsi="InfoOTText-Regular"/>
          <w:sz w:val="21"/>
          <w:szCs w:val="21"/>
        </w:rPr>
        <w:t>Schutzart:</w:t>
      </w:r>
      <w:r w:rsidRPr="00047CF6">
        <w:rPr>
          <w:rFonts w:ascii="InfoOTText-Regular" w:hAnsi="InfoOTText-Regular"/>
          <w:sz w:val="21"/>
          <w:szCs w:val="21"/>
        </w:rPr>
        <w:tab/>
        <w:t>IP54</w:t>
      </w:r>
    </w:p>
    <w:p w:rsidR="007273CD" w:rsidRPr="00047CF6" w:rsidRDefault="007273CD" w:rsidP="000647DB">
      <w:pPr>
        <w:pStyle w:val="Eingercktfett"/>
        <w:rPr>
          <w:rFonts w:ascii="InfoOTText-Regular" w:hAnsi="InfoOTText-Regular"/>
          <w:caps/>
          <w:sz w:val="21"/>
          <w:szCs w:val="21"/>
        </w:rPr>
      </w:pPr>
      <w:r w:rsidRPr="00047CF6">
        <w:rPr>
          <w:rFonts w:ascii="InfoOTText-Regular" w:hAnsi="InfoOTText-Regular"/>
          <w:sz w:val="21"/>
          <w:szCs w:val="21"/>
        </w:rPr>
        <w:t>Katalysator / Abgasreinigung</w:t>
      </w:r>
    </w:p>
    <w:p w:rsidR="007273CD" w:rsidRPr="00047CF6" w:rsidRDefault="007273CD" w:rsidP="00151161">
      <w:pPr>
        <w:pStyle w:val="Eingercktstandard"/>
        <w:rPr>
          <w:rFonts w:ascii="InfoOTText-Regular" w:hAnsi="InfoOTText-Regular"/>
          <w:sz w:val="21"/>
          <w:szCs w:val="21"/>
        </w:rPr>
      </w:pPr>
      <w:r w:rsidRPr="00047CF6">
        <w:rPr>
          <w:rFonts w:ascii="InfoOTText-Regular" w:hAnsi="InfoOTText-Regular"/>
          <w:sz w:val="21"/>
          <w:szCs w:val="21"/>
        </w:rPr>
        <w:t xml:space="preserve">Geregelter 3-Wege-Katalysator auf Metallträgerbasis im Abgaswärmetauscher integriert. </w:t>
      </w:r>
    </w:p>
    <w:p w:rsidR="007273CD" w:rsidRPr="00047CF6" w:rsidRDefault="007273CD" w:rsidP="00151161">
      <w:pPr>
        <w:pStyle w:val="Eingercktstandard"/>
        <w:rPr>
          <w:rFonts w:ascii="InfoOTText-Regular" w:hAnsi="InfoOTText-Regular"/>
          <w:sz w:val="21"/>
          <w:szCs w:val="21"/>
        </w:rPr>
      </w:pPr>
      <w:r w:rsidRPr="00047CF6">
        <w:rPr>
          <w:rFonts w:ascii="InfoOTText-Regular" w:hAnsi="InfoOTText-Regular"/>
          <w:sz w:val="21"/>
          <w:szCs w:val="21"/>
        </w:rPr>
        <w:t>Beheizte Lambdasonde mittig im Abgasstrom angeordnet.</w:t>
      </w:r>
    </w:p>
    <w:p w:rsidR="007273CD" w:rsidRPr="00047CF6" w:rsidRDefault="007273CD" w:rsidP="00151161">
      <w:pPr>
        <w:pStyle w:val="Eingercktstandard"/>
        <w:rPr>
          <w:rFonts w:ascii="InfoOTText-Regular" w:hAnsi="InfoOTText-Regular"/>
          <w:sz w:val="21"/>
          <w:szCs w:val="21"/>
        </w:rPr>
      </w:pPr>
      <w:r w:rsidRPr="00047CF6">
        <w:rPr>
          <w:rFonts w:ascii="InfoOTText-Regular" w:hAnsi="InfoOTText-Regular"/>
          <w:sz w:val="21"/>
          <w:szCs w:val="21"/>
        </w:rPr>
        <w:t>Ein digitaler PID-Lambda-Regler ist in der Modulsteuerung integriert. Zur Funktionskontrolle und sicheren Einhaltung der Emissionsgrenzwerte im Dauerbetrieb werden die Abgastemperaturen vor und hinter dem Katalysator elektronisch überwacht.</w:t>
      </w:r>
    </w:p>
    <w:p w:rsidR="005118AE" w:rsidRPr="00047CF6" w:rsidRDefault="001224BE" w:rsidP="005118AE">
      <w:pPr>
        <w:pStyle w:val="Eingercktfett"/>
        <w:rPr>
          <w:rFonts w:ascii="InfoOTText-Regular" w:hAnsi="InfoOTText-Regular"/>
          <w:sz w:val="21"/>
          <w:szCs w:val="21"/>
        </w:rPr>
      </w:pPr>
      <w:r w:rsidRPr="00047CF6">
        <w:rPr>
          <w:rFonts w:ascii="InfoOTText-Regular" w:hAnsi="InfoOTText-Regular"/>
          <w:sz w:val="21"/>
          <w:szCs w:val="21"/>
        </w:rPr>
        <w:br w:type="page"/>
      </w:r>
      <w:r w:rsidR="005118AE" w:rsidRPr="00047CF6">
        <w:rPr>
          <w:rFonts w:ascii="InfoOTText-Regular" w:hAnsi="InfoOTText-Regular"/>
          <w:sz w:val="21"/>
          <w:szCs w:val="21"/>
        </w:rPr>
        <w:lastRenderedPageBreak/>
        <w:t>Gasstrecke / Gassicherheit</w:t>
      </w:r>
    </w:p>
    <w:p w:rsidR="005118AE" w:rsidRPr="00047CF6" w:rsidRDefault="005118AE" w:rsidP="005118AE">
      <w:pPr>
        <w:pStyle w:val="Eingercktstandard"/>
        <w:rPr>
          <w:rFonts w:ascii="InfoOTText-Regular" w:hAnsi="InfoOTText-Regular"/>
          <w:sz w:val="21"/>
          <w:szCs w:val="21"/>
        </w:rPr>
      </w:pPr>
      <w:r w:rsidRPr="00047CF6">
        <w:rPr>
          <w:rFonts w:ascii="InfoOTText-Regular" w:hAnsi="InfoOTText-Regular"/>
          <w:sz w:val="21"/>
          <w:szCs w:val="21"/>
        </w:rPr>
        <w:t xml:space="preserve">Auf der Montageplatte angebrachte Gasregel- und Sicherheitsstrecke nach DIN-DVGW, zugelassen gemäß DVGW-Arbeitsblatt 260, bestehend aus Gasfilter, Gasdruckwächter, zwei Gasmagnetventilen mit integriertem Nulldruckregler, </w:t>
      </w:r>
      <w:proofErr w:type="spellStart"/>
      <w:r w:rsidRPr="00047CF6">
        <w:rPr>
          <w:rFonts w:ascii="InfoOTText-Regular" w:hAnsi="InfoOTText-Regular"/>
          <w:sz w:val="21"/>
          <w:szCs w:val="21"/>
        </w:rPr>
        <w:t>Venturimischer</w:t>
      </w:r>
      <w:proofErr w:type="spellEnd"/>
      <w:r w:rsidRPr="00047CF6">
        <w:rPr>
          <w:rFonts w:ascii="InfoOTText-Regular" w:hAnsi="InfoOTText-Regular"/>
          <w:sz w:val="21"/>
          <w:szCs w:val="21"/>
        </w:rPr>
        <w:t xml:space="preserve"> mit elektronischem Gasmengenregulierventil und Drosselklappe. Abwechselnde Funktionskontrolle der Gasmagnetventile beim Abschalten des BHKW. Spülung der Ansaug-/Abgasleitungen beim Ein- bzw. Ausschalten. Ansaugkrümmer ausg</w:t>
      </w:r>
      <w:r w:rsidRPr="00047CF6">
        <w:rPr>
          <w:rFonts w:ascii="InfoOTText-Regular" w:hAnsi="InfoOTText-Regular"/>
          <w:sz w:val="21"/>
          <w:szCs w:val="21"/>
        </w:rPr>
        <w:t>e</w:t>
      </w:r>
      <w:r w:rsidRPr="00047CF6">
        <w:rPr>
          <w:rFonts w:ascii="InfoOTText-Regular" w:hAnsi="InfoOTText-Regular"/>
          <w:sz w:val="21"/>
          <w:szCs w:val="21"/>
        </w:rPr>
        <w:t>stattet mit Flammenrückschlagventil. Anschlussmöglichkeit für externen Gassensor (Zubehör) zur Raumluftüberwachung.</w:t>
      </w:r>
    </w:p>
    <w:p w:rsidR="007273CD" w:rsidRPr="00047CF6" w:rsidRDefault="007273CD" w:rsidP="005118AE">
      <w:pPr>
        <w:pStyle w:val="Eingercktfett"/>
        <w:rPr>
          <w:rFonts w:ascii="InfoOTText-Regular" w:hAnsi="InfoOTText-Regular"/>
          <w:sz w:val="21"/>
          <w:szCs w:val="21"/>
        </w:rPr>
      </w:pPr>
      <w:r w:rsidRPr="00047CF6">
        <w:rPr>
          <w:rFonts w:ascii="InfoOTText-Regular" w:hAnsi="InfoOTText-Regular"/>
          <w:sz w:val="21"/>
          <w:szCs w:val="21"/>
        </w:rPr>
        <w:t xml:space="preserve">Abgaswärmetauscher </w:t>
      </w:r>
    </w:p>
    <w:p w:rsidR="007273CD" w:rsidRPr="00047CF6" w:rsidRDefault="007273CD" w:rsidP="00151161">
      <w:pPr>
        <w:pStyle w:val="Eingercktstandard"/>
        <w:rPr>
          <w:rFonts w:ascii="InfoOTText-Regular" w:hAnsi="InfoOTText-Regular"/>
          <w:sz w:val="21"/>
          <w:szCs w:val="21"/>
        </w:rPr>
      </w:pPr>
      <w:r w:rsidRPr="00047CF6">
        <w:rPr>
          <w:rFonts w:ascii="InfoOTText-Regular" w:hAnsi="InfoOTText-Regular"/>
          <w:sz w:val="21"/>
          <w:szCs w:val="21"/>
        </w:rPr>
        <w:t>Brennwertfähiger, korrosionsbeständiger Abgaswärmetauscher aus Al-Si-Guss zur Auskopplung der im Abgas enthaltenen Wärme, ausgestattet mit großem Revisionsdeckel zur wartungsfreundl</w:t>
      </w:r>
      <w:r w:rsidRPr="00047CF6">
        <w:rPr>
          <w:rFonts w:ascii="InfoOTText-Regular" w:hAnsi="InfoOTText-Regular"/>
          <w:sz w:val="21"/>
          <w:szCs w:val="21"/>
        </w:rPr>
        <w:t>i</w:t>
      </w:r>
      <w:r w:rsidRPr="00047CF6">
        <w:rPr>
          <w:rFonts w:ascii="InfoOTText-Regular" w:hAnsi="InfoOTText-Regular"/>
          <w:sz w:val="21"/>
          <w:szCs w:val="21"/>
        </w:rPr>
        <w:t>chen Reinigung (rostfreier Stahl, Werkst.-Nr.:1.4571) und Sicherheitstemperaturbegrenzer (STB, Auslösung bei 100 °C).</w:t>
      </w:r>
    </w:p>
    <w:p w:rsidR="007273CD" w:rsidRPr="00047CF6" w:rsidRDefault="007273CD" w:rsidP="000647DB">
      <w:pPr>
        <w:pStyle w:val="Eingercktfett"/>
        <w:rPr>
          <w:rFonts w:ascii="InfoOTText-Regular" w:hAnsi="InfoOTText-Regular"/>
          <w:sz w:val="21"/>
          <w:szCs w:val="21"/>
        </w:rPr>
      </w:pPr>
      <w:r w:rsidRPr="00047CF6">
        <w:rPr>
          <w:rFonts w:ascii="InfoOTText-Regular" w:hAnsi="InfoOTText-Regular"/>
          <w:sz w:val="21"/>
          <w:szCs w:val="21"/>
        </w:rPr>
        <w:t>Plattenwärmetauscher</w:t>
      </w:r>
    </w:p>
    <w:p w:rsidR="007273CD" w:rsidRPr="00047CF6" w:rsidRDefault="007273CD" w:rsidP="00151161">
      <w:pPr>
        <w:pStyle w:val="Eingercktstandard"/>
        <w:rPr>
          <w:rFonts w:ascii="InfoOTText-Regular" w:hAnsi="InfoOTText-Regular"/>
          <w:sz w:val="21"/>
          <w:szCs w:val="21"/>
        </w:rPr>
      </w:pPr>
      <w:r w:rsidRPr="00047CF6">
        <w:rPr>
          <w:rFonts w:ascii="InfoOTText-Regular" w:hAnsi="InfoOTText-Regular"/>
          <w:sz w:val="21"/>
          <w:szCs w:val="21"/>
        </w:rPr>
        <w:t>Kupfergelöteter Plattenwärmetauscher (rostfreier Stahl, Werkst.-Nr.:1.4401) zur Auskopplung der Abwärme des Motors und des Abgassammelrohres (Primärkreislauf).</w:t>
      </w:r>
    </w:p>
    <w:p w:rsidR="007273CD" w:rsidRPr="00047CF6" w:rsidRDefault="007273CD" w:rsidP="000647DB">
      <w:pPr>
        <w:pStyle w:val="Eingercktfett"/>
        <w:rPr>
          <w:rFonts w:ascii="InfoOTText-Regular" w:hAnsi="InfoOTText-Regular"/>
          <w:sz w:val="21"/>
          <w:szCs w:val="21"/>
        </w:rPr>
      </w:pPr>
      <w:r w:rsidRPr="00047CF6">
        <w:rPr>
          <w:rFonts w:ascii="InfoOTText-Regular" w:hAnsi="InfoOTText-Regular"/>
          <w:sz w:val="21"/>
          <w:szCs w:val="21"/>
        </w:rPr>
        <w:t>Ansaugschalldämpfer</w:t>
      </w:r>
    </w:p>
    <w:p w:rsidR="007273CD" w:rsidRPr="00047CF6" w:rsidRDefault="007273CD" w:rsidP="00151161">
      <w:pPr>
        <w:pStyle w:val="Eingercktstandard"/>
        <w:rPr>
          <w:rFonts w:ascii="InfoOTText-Regular" w:hAnsi="InfoOTText-Regular"/>
          <w:sz w:val="21"/>
          <w:szCs w:val="21"/>
        </w:rPr>
      </w:pPr>
      <w:r w:rsidRPr="00047CF6">
        <w:rPr>
          <w:rFonts w:ascii="InfoOTText-Regular" w:hAnsi="InfoOTText-Regular"/>
          <w:sz w:val="21"/>
          <w:szCs w:val="21"/>
        </w:rPr>
        <w:t>Die Umgebungsluft wird durch den Ansaugschalldämpfer in den Gasmischer gesaugt. Anschluss am Gasmischer DN50.</w:t>
      </w:r>
    </w:p>
    <w:p w:rsidR="007273CD" w:rsidRPr="00047CF6" w:rsidRDefault="007273CD" w:rsidP="000647DB">
      <w:pPr>
        <w:pStyle w:val="Eingercktfett"/>
        <w:rPr>
          <w:rFonts w:ascii="InfoOTText-Regular" w:hAnsi="InfoOTText-Regular"/>
          <w:sz w:val="21"/>
          <w:szCs w:val="21"/>
        </w:rPr>
      </w:pPr>
      <w:r w:rsidRPr="00047CF6">
        <w:rPr>
          <w:rFonts w:ascii="InfoOTText-Regular" w:hAnsi="InfoOTText-Regular"/>
          <w:sz w:val="21"/>
          <w:szCs w:val="21"/>
        </w:rPr>
        <w:t>Abgasschalldämpfer</w:t>
      </w:r>
    </w:p>
    <w:p w:rsidR="000129EF" w:rsidRPr="00047CF6" w:rsidRDefault="000129EF" w:rsidP="000129EF">
      <w:pPr>
        <w:pStyle w:val="Eingercktstandard"/>
        <w:rPr>
          <w:rFonts w:ascii="InfoOTText-Regular" w:hAnsi="InfoOTText-Regular"/>
          <w:sz w:val="21"/>
          <w:szCs w:val="21"/>
        </w:rPr>
      </w:pPr>
      <w:r w:rsidRPr="00047CF6">
        <w:rPr>
          <w:rFonts w:ascii="InfoOTText-Regular" w:hAnsi="InfoOTText-Regular"/>
          <w:sz w:val="21"/>
          <w:szCs w:val="21"/>
        </w:rPr>
        <w:t>Aufeinander abgestimmtes System aus Reflexionsschalldämpfer im Modulgehäuse sowie Reson</w:t>
      </w:r>
      <w:r w:rsidRPr="00047CF6">
        <w:rPr>
          <w:rFonts w:ascii="InfoOTText-Regular" w:hAnsi="InfoOTText-Regular"/>
          <w:sz w:val="21"/>
          <w:szCs w:val="21"/>
        </w:rPr>
        <w:t>a</w:t>
      </w:r>
      <w:r w:rsidRPr="00047CF6">
        <w:rPr>
          <w:rFonts w:ascii="InfoOTText-Regular" w:hAnsi="InfoOTText-Regular"/>
          <w:sz w:val="21"/>
          <w:szCs w:val="21"/>
        </w:rPr>
        <w:t>tor-Schalldämpfer und Absorptions-Schalldämpfer außerhalb des Gehäuses. Die Schalldämpfer b</w:t>
      </w:r>
      <w:r w:rsidRPr="00047CF6">
        <w:rPr>
          <w:rFonts w:ascii="InfoOTText-Regular" w:hAnsi="InfoOTText-Regular"/>
          <w:sz w:val="21"/>
          <w:szCs w:val="21"/>
        </w:rPr>
        <w:t>e</w:t>
      </w:r>
      <w:r w:rsidRPr="00047CF6">
        <w:rPr>
          <w:rFonts w:ascii="InfoOTText-Regular" w:hAnsi="InfoOTText-Regular"/>
          <w:sz w:val="21"/>
          <w:szCs w:val="21"/>
        </w:rPr>
        <w:t>stehen aus Kunststoff (PPs) der Brandklasse B1, zugelassen bis 120 °C.</w:t>
      </w:r>
    </w:p>
    <w:p w:rsidR="00E77B5D" w:rsidRPr="00047CF6" w:rsidRDefault="00E77B5D" w:rsidP="000647DB">
      <w:pPr>
        <w:pStyle w:val="Eingercktfett"/>
        <w:rPr>
          <w:rFonts w:ascii="InfoOTText-Regular" w:hAnsi="InfoOTText-Regular"/>
          <w:sz w:val="21"/>
          <w:szCs w:val="21"/>
        </w:rPr>
      </w:pPr>
      <w:r w:rsidRPr="00047CF6">
        <w:rPr>
          <w:rFonts w:ascii="InfoOTText-Regular" w:hAnsi="InfoOTText-Regular"/>
          <w:sz w:val="21"/>
          <w:szCs w:val="21"/>
        </w:rPr>
        <w:t>Schallschutzkapsel</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Stabile 80 mm starke, thermoakustische Vollkapselung zur Wärme- und Schallisolierung, best</w:t>
      </w:r>
      <w:r w:rsidRPr="00047CF6">
        <w:rPr>
          <w:rFonts w:ascii="InfoOTText-Regular" w:hAnsi="InfoOTText-Regular"/>
          <w:sz w:val="21"/>
          <w:szCs w:val="21"/>
        </w:rPr>
        <w:t>e</w:t>
      </w:r>
      <w:r w:rsidRPr="00047CF6">
        <w:rPr>
          <w:rFonts w:ascii="InfoOTText-Regular" w:hAnsi="InfoOTText-Regular"/>
          <w:sz w:val="21"/>
          <w:szCs w:val="21"/>
        </w:rPr>
        <w:t>hend aus fest montierter Rückwand und Montageplatte, drei ohne Werkzeug abnehmbaren Seite</w:t>
      </w:r>
      <w:r w:rsidRPr="00047CF6">
        <w:rPr>
          <w:rFonts w:ascii="InfoOTText-Regular" w:hAnsi="InfoOTText-Regular"/>
          <w:sz w:val="21"/>
          <w:szCs w:val="21"/>
        </w:rPr>
        <w:t>n</w:t>
      </w:r>
      <w:r w:rsidR="000129EF" w:rsidRPr="00047CF6">
        <w:rPr>
          <w:rFonts w:ascii="InfoOTText-Regular" w:hAnsi="InfoOTText-Regular"/>
          <w:sz w:val="21"/>
          <w:szCs w:val="21"/>
        </w:rPr>
        <w:t>teilen, einer Deckelplatte und zwei</w:t>
      </w:r>
      <w:r w:rsidRPr="00047CF6">
        <w:rPr>
          <w:rFonts w:ascii="InfoOTText-Regular" w:hAnsi="InfoOTText-Regular"/>
          <w:sz w:val="21"/>
          <w:szCs w:val="21"/>
        </w:rPr>
        <w:t xml:space="preserve"> Gasdruckfedern zum Öffnen der Deckelplatte sowie aller Beschläge und Scharniere.</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 xml:space="preserve">Die Elemente sind aus 1,5 mm bandverzinktem Stahlblech, min. 275 g/m2 beidseitig gemäß DVV, innenseitig entdröhnt, schallabsorbierende Mineralwollauskleidung KI &gt; 40, Innenabdeckung aus verzinktem Lochblech mit Glas-Seidengewebeabdeckung als Rieselschutz, 70 </w:t>
      </w:r>
      <w:r w:rsidR="00167237" w:rsidRPr="00047CF6">
        <w:rPr>
          <w:rFonts w:ascii="InfoOTText-Regular" w:hAnsi="InfoOTText-Regular"/>
          <w:sz w:val="21"/>
          <w:szCs w:val="21"/>
        </w:rPr>
        <w:t></w:t>
      </w:r>
      <w:r w:rsidRPr="00047CF6">
        <w:rPr>
          <w:rFonts w:ascii="InfoOTText-Regular" w:hAnsi="InfoOTText-Regular"/>
          <w:sz w:val="21"/>
          <w:szCs w:val="21"/>
        </w:rPr>
        <w:t>m Pulverbeschichtung RAL 5021 wasserblau.</w:t>
      </w:r>
    </w:p>
    <w:p w:rsidR="00E77B5D" w:rsidRPr="00047CF6" w:rsidRDefault="00E77B5D" w:rsidP="000647DB">
      <w:pPr>
        <w:pStyle w:val="Eingercktfett"/>
        <w:rPr>
          <w:rFonts w:ascii="InfoOTText-Regular" w:hAnsi="InfoOTText-Regular"/>
          <w:caps/>
          <w:sz w:val="21"/>
          <w:szCs w:val="21"/>
        </w:rPr>
      </w:pPr>
      <w:r w:rsidRPr="00047CF6">
        <w:rPr>
          <w:rFonts w:ascii="InfoOTText-Regular" w:hAnsi="InfoOTText-Regular"/>
          <w:sz w:val="21"/>
          <w:szCs w:val="21"/>
        </w:rPr>
        <w:t>NA-Schutz,</w:t>
      </w:r>
      <w:r w:rsidRPr="00047CF6">
        <w:rPr>
          <w:rFonts w:ascii="InfoOTText-Regular" w:hAnsi="InfoOTText-Regular"/>
          <w:caps/>
          <w:sz w:val="21"/>
          <w:szCs w:val="21"/>
        </w:rPr>
        <w:t xml:space="preserve"> </w:t>
      </w:r>
      <w:r w:rsidRPr="00047CF6">
        <w:rPr>
          <w:rFonts w:ascii="InfoOTText-Regular" w:hAnsi="InfoOTText-Regular"/>
          <w:sz w:val="21"/>
          <w:szCs w:val="21"/>
        </w:rPr>
        <w:t>Leistungsüberwachung,</w:t>
      </w:r>
      <w:r w:rsidRPr="00047CF6">
        <w:rPr>
          <w:rFonts w:ascii="InfoOTText-Regular" w:hAnsi="InfoOTText-Regular"/>
          <w:caps/>
          <w:sz w:val="21"/>
          <w:szCs w:val="21"/>
        </w:rPr>
        <w:t xml:space="preserve"> </w:t>
      </w:r>
      <w:r w:rsidRPr="00047CF6">
        <w:rPr>
          <w:rFonts w:ascii="InfoOTText-Regular" w:hAnsi="InfoOTText-Regular"/>
          <w:sz w:val="21"/>
          <w:szCs w:val="21"/>
        </w:rPr>
        <w:t>Leistungsregelung</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Die Schutzeinrichtungen des Generators sind nach den Bestimmungen des VDE, den technischen Anschlussbedingungen an das Niederspannungsnetz (TAB) und der VDE-AR-N 4105 ausgeführt.</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Elektronische Überwachung der drei Netzspannungen (min.</w:t>
      </w:r>
      <w:r w:rsidR="000129EF" w:rsidRPr="00047CF6">
        <w:rPr>
          <w:rFonts w:ascii="InfoOTText-Regular" w:hAnsi="InfoOTText-Regular"/>
          <w:sz w:val="21"/>
          <w:szCs w:val="21"/>
        </w:rPr>
        <w:t xml:space="preserve"> 200 V, max. 250 V), Netzfrequenz (min. 49,7 Hz, max. 50,3 </w:t>
      </w:r>
      <w:r w:rsidRPr="00047CF6">
        <w:rPr>
          <w:rFonts w:ascii="InfoOTText-Regular" w:hAnsi="InfoOTText-Regular"/>
          <w:sz w:val="21"/>
          <w:szCs w:val="21"/>
        </w:rPr>
        <w:t xml:space="preserve">Hz), Netzasymmetrie, cos </w:t>
      </w:r>
      <w:r w:rsidRPr="00047CF6">
        <w:rPr>
          <w:rFonts w:ascii="InfoOTText-Regular" w:hAnsi="InfoOTText-Regular"/>
          <w:sz w:val="21"/>
          <w:szCs w:val="21"/>
        </w:rPr>
        <w:sym w:font="Symbol" w:char="F06A"/>
      </w:r>
      <w:r w:rsidRPr="00047CF6">
        <w:rPr>
          <w:rFonts w:ascii="InfoOTText-Regular" w:hAnsi="InfoOTText-Regular"/>
          <w:sz w:val="21"/>
          <w:szCs w:val="21"/>
        </w:rPr>
        <w:t xml:space="preserve"> und der drei Generatorströme. Zusätzlich wird die Gleichmä</w:t>
      </w:r>
      <w:r w:rsidR="00047CF6" w:rsidRPr="00047CF6">
        <w:rPr>
          <w:rFonts w:ascii="InfoOTText-Regular" w:hAnsi="InfoOTText-Regular"/>
          <w:sz w:val="21"/>
          <w:szCs w:val="21"/>
        </w:rPr>
        <w:t>ßigkeit der Leistungsabgabe („U</w:t>
      </w:r>
      <w:r w:rsidRPr="00047CF6">
        <w:rPr>
          <w:rFonts w:ascii="InfoOTText-Regular" w:hAnsi="InfoOTText-Regular"/>
          <w:sz w:val="21"/>
          <w:szCs w:val="21"/>
        </w:rPr>
        <w:t>nrund“) überwacht, um einen Ausfall von Zündkerzen und ggf. Ventilverschleiß sicher zu erkennen: Automat</w:t>
      </w:r>
      <w:r w:rsidR="00047CF6" w:rsidRPr="00047CF6">
        <w:rPr>
          <w:rFonts w:ascii="InfoOTText-Regular" w:hAnsi="InfoOTText-Regular"/>
          <w:sz w:val="21"/>
          <w:szCs w:val="21"/>
        </w:rPr>
        <w:t>ische Warnmeldung bei erhöhtem U</w:t>
      </w:r>
      <w:r w:rsidRPr="00047CF6">
        <w:rPr>
          <w:rFonts w:ascii="InfoOTText-Regular" w:hAnsi="InfoOTText-Regular"/>
          <w:sz w:val="21"/>
          <w:szCs w:val="21"/>
        </w:rPr>
        <w:t>nrund, Störabschaltung bei Überschreiten des Grenzwertes.</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Die Funktionskontrolle des NA-Schutzes kann sowohl über die integrierte Simulation als auch über Prüfklemmleiste erfolgen.</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 xml:space="preserve">Leistungsregelung über digitalen PID-Regler, Ansteuerung der Drosselklappe über </w:t>
      </w:r>
      <w:r w:rsidR="00047CF6" w:rsidRPr="00047CF6">
        <w:rPr>
          <w:rFonts w:ascii="InfoOTText-Regular" w:hAnsi="InfoOTText-Regular"/>
          <w:sz w:val="21"/>
          <w:szCs w:val="21"/>
        </w:rPr>
        <w:t>positionspräz</w:t>
      </w:r>
      <w:r w:rsidR="00047CF6" w:rsidRPr="00047CF6">
        <w:rPr>
          <w:rFonts w:ascii="InfoOTText-Regular" w:hAnsi="InfoOTText-Regular"/>
          <w:sz w:val="21"/>
          <w:szCs w:val="21"/>
        </w:rPr>
        <w:t>i</w:t>
      </w:r>
      <w:r w:rsidR="00047CF6" w:rsidRPr="00047CF6">
        <w:rPr>
          <w:rFonts w:ascii="InfoOTText-Regular" w:hAnsi="InfoOTText-Regular"/>
          <w:sz w:val="21"/>
          <w:szCs w:val="21"/>
        </w:rPr>
        <w:t>sen Schrittmotor.</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Start des BHKW mit kleinster elektrischer Leistung, Regelung auf extern oder intern vorgegebenen Sollwert nach Ablauf der parametrierbaren Warmlaufphase.</w:t>
      </w:r>
    </w:p>
    <w:p w:rsidR="0064568D" w:rsidRPr="00047CF6" w:rsidRDefault="001224BE" w:rsidP="000647DB">
      <w:pPr>
        <w:pStyle w:val="Eingercktfett"/>
        <w:spacing w:after="60"/>
        <w:ind w:left="578"/>
        <w:rPr>
          <w:rFonts w:ascii="InfoOTText-Regular" w:hAnsi="InfoOTText-Regular"/>
          <w:sz w:val="21"/>
          <w:szCs w:val="21"/>
        </w:rPr>
      </w:pPr>
      <w:r w:rsidRPr="00047CF6">
        <w:rPr>
          <w:rFonts w:ascii="InfoOTText-Regular" w:hAnsi="InfoOTText-Regular"/>
          <w:sz w:val="21"/>
          <w:szCs w:val="21"/>
        </w:rPr>
        <w:br w:type="page"/>
      </w:r>
      <w:r w:rsidR="0064568D" w:rsidRPr="00047CF6">
        <w:rPr>
          <w:rFonts w:ascii="InfoOTText-Regular" w:hAnsi="InfoOTText-Regular"/>
          <w:sz w:val="21"/>
          <w:szCs w:val="21"/>
        </w:rPr>
        <w:lastRenderedPageBreak/>
        <w:t>Modulsteuerung</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Der auf der Montageplatte montierte Schaltschrank ist mit Rechnereinheit, Leistungsplatine, Gen</w:t>
      </w:r>
      <w:r w:rsidRPr="00047CF6">
        <w:rPr>
          <w:rFonts w:ascii="InfoOTText-Regular" w:hAnsi="InfoOTText-Regular"/>
          <w:sz w:val="21"/>
          <w:szCs w:val="21"/>
        </w:rPr>
        <w:t>e</w:t>
      </w:r>
      <w:r w:rsidRPr="00047CF6">
        <w:rPr>
          <w:rFonts w:ascii="InfoOTText-Regular" w:hAnsi="InfoOTText-Regular"/>
          <w:sz w:val="21"/>
          <w:szCs w:val="21"/>
        </w:rPr>
        <w:t xml:space="preserve">ratorschützen, Prüfklemmen sowie Relais und Sicherungsautomaten ausgerüstet. </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Das LC-Display zur Anzeige aller Bedienungs- und Betriebszustände, die Menütasten, die Betrieb</w:t>
      </w:r>
      <w:r w:rsidRPr="00047CF6">
        <w:rPr>
          <w:rFonts w:ascii="InfoOTText-Regular" w:hAnsi="InfoOTText-Regular"/>
          <w:sz w:val="21"/>
          <w:szCs w:val="21"/>
        </w:rPr>
        <w:t>s</w:t>
      </w:r>
      <w:r w:rsidRPr="00047CF6">
        <w:rPr>
          <w:rFonts w:ascii="InfoOTText-Regular" w:hAnsi="InfoOTText-Regular"/>
          <w:sz w:val="21"/>
          <w:szCs w:val="21"/>
        </w:rPr>
        <w:t>zustand-LED sowie ein Hauptschalter und ein Betriebsschalter befinden sich in der Schaltschran</w:t>
      </w:r>
      <w:r w:rsidRPr="00047CF6">
        <w:rPr>
          <w:rFonts w:ascii="InfoOTText-Regular" w:hAnsi="InfoOTText-Regular"/>
          <w:sz w:val="21"/>
          <w:szCs w:val="21"/>
        </w:rPr>
        <w:t>k</w:t>
      </w:r>
      <w:r w:rsidRPr="00047CF6">
        <w:rPr>
          <w:rFonts w:ascii="InfoOTText-Regular" w:hAnsi="InfoOTText-Regular"/>
          <w:sz w:val="21"/>
          <w:szCs w:val="21"/>
        </w:rPr>
        <w:t xml:space="preserve">tür und können ohne Öffnen des Gehäuses bedient werden. </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Die Modulsteuerung übernimmt alle Schalt-, Steuerungs- und Regelungsfunktionen für den volla</w:t>
      </w:r>
      <w:r w:rsidRPr="00047CF6">
        <w:rPr>
          <w:rFonts w:ascii="InfoOTText-Regular" w:hAnsi="InfoOTText-Regular"/>
          <w:sz w:val="21"/>
          <w:szCs w:val="21"/>
        </w:rPr>
        <w:t>u</w:t>
      </w:r>
      <w:r w:rsidRPr="00047CF6">
        <w:rPr>
          <w:rFonts w:ascii="InfoOTText-Regular" w:hAnsi="InfoOTText-Regular"/>
          <w:sz w:val="21"/>
          <w:szCs w:val="21"/>
        </w:rPr>
        <w:t xml:space="preserve">tomatischen Betrieb des Moduls. Das laufende Programm wird mittels internem und externem </w:t>
      </w:r>
      <w:proofErr w:type="spellStart"/>
      <w:r w:rsidRPr="00047CF6">
        <w:rPr>
          <w:rFonts w:ascii="InfoOTText-Regular" w:hAnsi="InfoOTText-Regular"/>
          <w:sz w:val="21"/>
          <w:szCs w:val="21"/>
        </w:rPr>
        <w:t>Watchdog</w:t>
      </w:r>
      <w:proofErr w:type="spellEnd"/>
      <w:r w:rsidRPr="00047CF6">
        <w:rPr>
          <w:rFonts w:ascii="InfoOTText-Regular" w:hAnsi="InfoOTText-Regular"/>
          <w:sz w:val="21"/>
          <w:szCs w:val="21"/>
        </w:rPr>
        <w:t xml:space="preserve"> überwacht.</w:t>
      </w:r>
    </w:p>
    <w:p w:rsidR="00F3297A" w:rsidRPr="00047CF6" w:rsidRDefault="00F3297A" w:rsidP="00151161">
      <w:pPr>
        <w:pStyle w:val="Eingercktstandard"/>
        <w:rPr>
          <w:rFonts w:ascii="InfoOTText-Regular" w:hAnsi="InfoOTText-Regular"/>
          <w:sz w:val="21"/>
          <w:szCs w:val="21"/>
        </w:rPr>
      </w:pPr>
      <w:r w:rsidRPr="00047CF6">
        <w:rPr>
          <w:rFonts w:ascii="InfoOTText-Regular" w:hAnsi="InfoOTText-Regular"/>
          <w:sz w:val="21"/>
          <w:szCs w:val="21"/>
        </w:rPr>
        <w:t>Serienmäßig integriertes Softwaremodul zum pufferspeichergeführten BHKW-Betrieb.</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Über ein Fernüberwachungsmodul (Zubehör) kann die Steuerung komplett fernbedient werden und automatisch Warn- und Störmeldungen übermitteln.</w:t>
      </w:r>
    </w:p>
    <w:p w:rsidR="00B86CE5" w:rsidRPr="00047CF6" w:rsidRDefault="00047CF6" w:rsidP="00151161">
      <w:pPr>
        <w:pStyle w:val="Eingercktstandard"/>
        <w:rPr>
          <w:rFonts w:ascii="InfoOTText-Regular" w:hAnsi="InfoOTText-Regular"/>
          <w:sz w:val="21"/>
          <w:szCs w:val="21"/>
        </w:rPr>
      </w:pPr>
      <w:r w:rsidRPr="00047CF6">
        <w:rPr>
          <w:rFonts w:ascii="InfoOTText-Regular" w:hAnsi="InfoOTText-Regular"/>
          <w:sz w:val="21"/>
          <w:szCs w:val="21"/>
        </w:rPr>
        <w:t xml:space="preserve">Herstellereigenes </w:t>
      </w:r>
      <w:proofErr w:type="spellStart"/>
      <w:r w:rsidRPr="00047CF6">
        <w:rPr>
          <w:rFonts w:ascii="InfoOTText-Regular" w:hAnsi="InfoOTText-Regular"/>
          <w:sz w:val="21"/>
          <w:szCs w:val="21"/>
        </w:rPr>
        <w:t>Webgate</w:t>
      </w:r>
      <w:proofErr w:type="spellEnd"/>
      <w:r w:rsidRPr="00047CF6">
        <w:rPr>
          <w:rFonts w:ascii="InfoOTText-Regular" w:hAnsi="InfoOTText-Regular"/>
          <w:sz w:val="21"/>
          <w:szCs w:val="21"/>
        </w:rPr>
        <w:t xml:space="preserve"> und </w:t>
      </w:r>
      <w:proofErr w:type="spellStart"/>
      <w:r w:rsidRPr="00047CF6">
        <w:rPr>
          <w:rFonts w:ascii="InfoOTText-Regular" w:hAnsi="InfoOTText-Regular"/>
          <w:sz w:val="21"/>
          <w:szCs w:val="21"/>
        </w:rPr>
        <w:t>Webcontrol</w:t>
      </w:r>
      <w:proofErr w:type="spellEnd"/>
      <w:r w:rsidR="00E77B5D" w:rsidRPr="00047CF6">
        <w:rPr>
          <w:rFonts w:ascii="InfoOTText-Regular" w:hAnsi="InfoOTText-Regular"/>
          <w:sz w:val="21"/>
          <w:szCs w:val="21"/>
        </w:rPr>
        <w:t xml:space="preserve"> als Service für</w:t>
      </w:r>
      <w:r w:rsidRPr="00047CF6">
        <w:rPr>
          <w:rFonts w:ascii="InfoOTText-Regular" w:hAnsi="InfoOTText-Regular"/>
          <w:sz w:val="21"/>
          <w:szCs w:val="21"/>
        </w:rPr>
        <w:t xml:space="preserve"> den</w:t>
      </w:r>
      <w:r w:rsidR="00E77B5D" w:rsidRPr="00047CF6">
        <w:rPr>
          <w:rFonts w:ascii="InfoOTText-Regular" w:hAnsi="InfoOTText-Regular"/>
          <w:sz w:val="21"/>
          <w:szCs w:val="21"/>
        </w:rPr>
        <w:t xml:space="preserve"> Betreiber eines Mephisto BHKW. </w:t>
      </w:r>
      <w:r w:rsidR="00B86CE5" w:rsidRPr="00047CF6">
        <w:rPr>
          <w:rFonts w:ascii="InfoOTText-Regular" w:hAnsi="InfoOTText-Regular"/>
          <w:sz w:val="21"/>
          <w:szCs w:val="21"/>
        </w:rPr>
        <w:t>Aktuelle Daten des BHKW, wie zum Beispiel Betriebsstunden oder erzeugte elektrische Arbeit, kö</w:t>
      </w:r>
      <w:r w:rsidR="00B86CE5" w:rsidRPr="00047CF6">
        <w:rPr>
          <w:rFonts w:ascii="InfoOTText-Regular" w:hAnsi="InfoOTText-Regular"/>
          <w:sz w:val="21"/>
          <w:szCs w:val="21"/>
        </w:rPr>
        <w:t>n</w:t>
      </w:r>
      <w:r w:rsidR="00B86CE5" w:rsidRPr="00047CF6">
        <w:rPr>
          <w:rFonts w:ascii="InfoOTText-Regular" w:hAnsi="InfoOTText-Regular"/>
          <w:sz w:val="21"/>
          <w:szCs w:val="21"/>
        </w:rPr>
        <w:t>nen über das Internet abgerufen werden.</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sz w:val="21"/>
          <w:szCs w:val="21"/>
        </w:rPr>
        <w:t>Die Steuerung kann mit verschiedenen Schnittstellen zur Kommunikation mit übergeordneten DDC-Steuerungen ausgerüstet werden:</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b/>
          <w:sz w:val="21"/>
          <w:szCs w:val="21"/>
        </w:rPr>
        <w:t>Mikrocontroller</w:t>
      </w:r>
      <w:r w:rsidRPr="00047CF6">
        <w:rPr>
          <w:rFonts w:ascii="InfoOTText-Regular" w:hAnsi="InfoOTText-Regular"/>
          <w:sz w:val="21"/>
          <w:szCs w:val="21"/>
        </w:rPr>
        <w:t xml:space="preserve">: </w:t>
      </w:r>
      <w:r w:rsidR="00E01B71" w:rsidRPr="00047CF6">
        <w:rPr>
          <w:rFonts w:ascii="InfoOTText-Regular" w:hAnsi="InfoOTText-Regular"/>
          <w:sz w:val="21"/>
          <w:szCs w:val="21"/>
        </w:rPr>
        <w:tab/>
      </w:r>
      <w:r w:rsidRPr="00047CF6">
        <w:rPr>
          <w:rFonts w:ascii="InfoOTText-Regular" w:hAnsi="InfoOTText-Regular"/>
          <w:sz w:val="21"/>
          <w:szCs w:val="21"/>
        </w:rPr>
        <w:t>MPC555, 32-bit Power-PC mit FPU</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b/>
          <w:bCs/>
          <w:sz w:val="21"/>
          <w:szCs w:val="21"/>
        </w:rPr>
        <w:t>Analoge Eingänge</w:t>
      </w:r>
      <w:r w:rsidRPr="00047CF6">
        <w:rPr>
          <w:rFonts w:ascii="InfoOTText-Regular" w:hAnsi="InfoOTText-Regular"/>
          <w:sz w:val="21"/>
          <w:szCs w:val="21"/>
        </w:rPr>
        <w:t xml:space="preserve">: </w:t>
      </w:r>
      <w:r w:rsidR="00173D0B" w:rsidRPr="00047CF6">
        <w:rPr>
          <w:rFonts w:ascii="InfoOTText-Regular" w:hAnsi="InfoOTText-Regular"/>
          <w:sz w:val="21"/>
          <w:szCs w:val="21"/>
        </w:rPr>
        <w:tab/>
      </w:r>
      <w:r w:rsidRPr="00047CF6">
        <w:rPr>
          <w:rFonts w:ascii="InfoOTText-Regular" w:hAnsi="InfoOTText-Regular"/>
          <w:sz w:val="21"/>
          <w:szCs w:val="21"/>
        </w:rPr>
        <w:t xml:space="preserve">32 (10 </w:t>
      </w:r>
      <w:proofErr w:type="spellStart"/>
      <w:r w:rsidRPr="00047CF6">
        <w:rPr>
          <w:rFonts w:ascii="InfoOTText-Regular" w:hAnsi="InfoOTText-Regular"/>
          <w:sz w:val="21"/>
          <w:szCs w:val="21"/>
        </w:rPr>
        <w:t>bit</w:t>
      </w:r>
      <w:proofErr w:type="spellEnd"/>
      <w:r w:rsidRPr="00047CF6">
        <w:rPr>
          <w:rFonts w:ascii="InfoOTText-Regular" w:hAnsi="InfoOTText-Regular"/>
          <w:sz w:val="21"/>
          <w:szCs w:val="21"/>
        </w:rPr>
        <w:t xml:space="preserve"> Auflösung)</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b/>
          <w:sz w:val="21"/>
          <w:szCs w:val="21"/>
        </w:rPr>
        <w:t>Digitale Eingänge</w:t>
      </w:r>
      <w:r w:rsidRPr="00047CF6">
        <w:rPr>
          <w:rFonts w:ascii="InfoOTText-Regular" w:hAnsi="InfoOTText-Regular"/>
          <w:sz w:val="21"/>
          <w:szCs w:val="21"/>
        </w:rPr>
        <w:t xml:space="preserve">: </w:t>
      </w:r>
      <w:r w:rsidR="00173D0B" w:rsidRPr="00047CF6">
        <w:rPr>
          <w:rFonts w:ascii="InfoOTText-Regular" w:hAnsi="InfoOTText-Regular"/>
          <w:sz w:val="21"/>
          <w:szCs w:val="21"/>
        </w:rPr>
        <w:tab/>
      </w:r>
      <w:r w:rsidRPr="00047CF6">
        <w:rPr>
          <w:rFonts w:ascii="InfoOTText-Regular" w:hAnsi="InfoOTText-Regular"/>
          <w:sz w:val="21"/>
          <w:szCs w:val="21"/>
        </w:rPr>
        <w:t>32</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b/>
          <w:sz w:val="21"/>
          <w:szCs w:val="21"/>
        </w:rPr>
        <w:t>Digitale Ausgänge</w:t>
      </w:r>
      <w:r w:rsidRPr="00047CF6">
        <w:rPr>
          <w:rFonts w:ascii="InfoOTText-Regular" w:hAnsi="InfoOTText-Regular"/>
          <w:sz w:val="21"/>
          <w:szCs w:val="21"/>
        </w:rPr>
        <w:t xml:space="preserve">: </w:t>
      </w:r>
      <w:r w:rsidR="00173D0B" w:rsidRPr="00047CF6">
        <w:rPr>
          <w:rFonts w:ascii="InfoOTText-Regular" w:hAnsi="InfoOTText-Regular"/>
          <w:sz w:val="21"/>
          <w:szCs w:val="21"/>
        </w:rPr>
        <w:tab/>
      </w:r>
      <w:r w:rsidRPr="00047CF6">
        <w:rPr>
          <w:rFonts w:ascii="InfoOTText-Regular" w:hAnsi="InfoOTText-Regular"/>
          <w:sz w:val="21"/>
          <w:szCs w:val="21"/>
        </w:rPr>
        <w:t xml:space="preserve">32 </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b/>
          <w:sz w:val="21"/>
          <w:szCs w:val="21"/>
        </w:rPr>
        <w:t>Analoge Ausgänge</w:t>
      </w:r>
      <w:r w:rsidRPr="00047CF6">
        <w:rPr>
          <w:rFonts w:ascii="InfoOTText-Regular" w:hAnsi="InfoOTText-Regular"/>
          <w:sz w:val="21"/>
          <w:szCs w:val="21"/>
        </w:rPr>
        <w:t xml:space="preserve">: </w:t>
      </w:r>
      <w:r w:rsidR="00173D0B" w:rsidRPr="00047CF6">
        <w:rPr>
          <w:rFonts w:ascii="InfoOTText-Regular" w:hAnsi="InfoOTText-Regular"/>
          <w:sz w:val="21"/>
          <w:szCs w:val="21"/>
        </w:rPr>
        <w:tab/>
      </w:r>
      <w:r w:rsidRPr="00047CF6">
        <w:rPr>
          <w:rFonts w:ascii="InfoOTText-Regular" w:hAnsi="InfoOTText-Regular"/>
          <w:sz w:val="21"/>
          <w:szCs w:val="21"/>
        </w:rPr>
        <w:t>8 (0..20 mA)</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b/>
          <w:bCs/>
          <w:sz w:val="21"/>
          <w:szCs w:val="21"/>
        </w:rPr>
        <w:t>Anzeige</w:t>
      </w:r>
      <w:r w:rsidR="00047CF6" w:rsidRPr="00047CF6">
        <w:rPr>
          <w:rFonts w:ascii="InfoOTText-Regular" w:hAnsi="InfoOTText-Regular"/>
          <w:sz w:val="21"/>
          <w:szCs w:val="21"/>
        </w:rPr>
        <w:t>: B</w:t>
      </w:r>
      <w:r w:rsidRPr="00047CF6">
        <w:rPr>
          <w:rFonts w:ascii="InfoOTText-Regular" w:hAnsi="InfoOTText-Regular"/>
          <w:sz w:val="21"/>
          <w:szCs w:val="21"/>
        </w:rPr>
        <w:t xml:space="preserve">eleuchtetes LC-Display; 40 Zeichen </w:t>
      </w:r>
      <w:r w:rsidRPr="00047CF6">
        <w:rPr>
          <w:rFonts w:ascii="InfoOTText-Regular" w:hAnsi="InfoOTText-Regular"/>
          <w:sz w:val="21"/>
          <w:szCs w:val="21"/>
        </w:rPr>
        <w:sym w:font="Symbol" w:char="F0B4"/>
      </w:r>
      <w:r w:rsidRPr="00047CF6">
        <w:rPr>
          <w:rFonts w:ascii="InfoOTText-Regular" w:hAnsi="InfoOTText-Regular"/>
          <w:sz w:val="21"/>
          <w:szCs w:val="21"/>
        </w:rPr>
        <w:t xml:space="preserve"> 16 Zeilen</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b/>
          <w:bCs/>
          <w:sz w:val="21"/>
          <w:szCs w:val="21"/>
        </w:rPr>
        <w:t>Speicher</w:t>
      </w:r>
      <w:r w:rsidRPr="00047CF6">
        <w:rPr>
          <w:rFonts w:ascii="InfoOTText-Regular" w:hAnsi="InfoOTText-Regular"/>
          <w:sz w:val="21"/>
          <w:szCs w:val="21"/>
        </w:rPr>
        <w:t>: EEPROM für Parameter, als Zubehör Compact-Flash-Card für Messdatenaufzeichnung</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b/>
          <w:bCs/>
          <w:sz w:val="21"/>
          <w:szCs w:val="21"/>
        </w:rPr>
        <w:t>Kommunikations-Schnittstellen</w:t>
      </w:r>
      <w:r w:rsidRPr="00047CF6">
        <w:rPr>
          <w:rFonts w:ascii="InfoOTText-Regular" w:hAnsi="InfoOTText-Regular"/>
          <w:sz w:val="21"/>
          <w:szCs w:val="21"/>
        </w:rPr>
        <w:t>:</w:t>
      </w:r>
      <w:r w:rsidR="00C51AB9" w:rsidRPr="00047CF6">
        <w:rPr>
          <w:rFonts w:ascii="InfoOTText-Regular" w:hAnsi="InfoOTText-Regular"/>
          <w:sz w:val="21"/>
          <w:szCs w:val="21"/>
        </w:rPr>
        <w:t xml:space="preserve"> </w:t>
      </w:r>
      <w:r w:rsidR="00047CF6" w:rsidRPr="00047CF6">
        <w:rPr>
          <w:rFonts w:ascii="InfoOTText-Regular" w:hAnsi="InfoOTText-Regular"/>
          <w:sz w:val="21"/>
          <w:szCs w:val="21"/>
        </w:rPr>
        <w:t>D</w:t>
      </w:r>
      <w:r w:rsidRPr="00047CF6">
        <w:rPr>
          <w:rFonts w:ascii="InfoOTText-Regular" w:hAnsi="InfoOTText-Regular"/>
          <w:sz w:val="21"/>
          <w:szCs w:val="21"/>
        </w:rPr>
        <w:t>igitale und analoge Ein- und Ausgänge;</w:t>
      </w:r>
      <w:r w:rsidR="00C51AB9" w:rsidRPr="00047CF6">
        <w:rPr>
          <w:rFonts w:ascii="InfoOTText-Regular" w:hAnsi="InfoOTText-Regular"/>
          <w:sz w:val="21"/>
          <w:szCs w:val="21"/>
        </w:rPr>
        <w:t xml:space="preserve"> </w:t>
      </w:r>
      <w:r w:rsidRPr="00047CF6">
        <w:rPr>
          <w:rFonts w:ascii="InfoOTText-Regular" w:hAnsi="InfoOTText-Regular"/>
          <w:sz w:val="21"/>
          <w:szCs w:val="21"/>
        </w:rPr>
        <w:t>optional CAN-Bus, RK512, MODBUS, LON-Bus, Profibus-DP, SINEC-H1</w:t>
      </w:r>
      <w:r w:rsidR="009D640C" w:rsidRPr="00047CF6">
        <w:rPr>
          <w:rFonts w:ascii="InfoOTText-Regular" w:hAnsi="InfoOTText-Regular"/>
          <w:sz w:val="21"/>
          <w:szCs w:val="21"/>
        </w:rPr>
        <w:t>,</w:t>
      </w:r>
      <w:r w:rsidRPr="00047CF6">
        <w:rPr>
          <w:rFonts w:ascii="InfoOTText-Regular" w:hAnsi="InfoOTText-Regular"/>
          <w:sz w:val="21"/>
          <w:szCs w:val="21"/>
        </w:rPr>
        <w:t xml:space="preserve"> </w:t>
      </w:r>
      <w:proofErr w:type="spellStart"/>
      <w:r w:rsidR="009D640C" w:rsidRPr="00047CF6">
        <w:rPr>
          <w:rFonts w:ascii="InfoOTText-Regular" w:hAnsi="InfoOTText-Regular"/>
          <w:snapToGrid w:val="0"/>
          <w:sz w:val="21"/>
          <w:szCs w:val="21"/>
        </w:rPr>
        <w:t>BACnet</w:t>
      </w:r>
      <w:proofErr w:type="spellEnd"/>
      <w:r w:rsidR="009D640C" w:rsidRPr="00047CF6">
        <w:rPr>
          <w:rFonts w:ascii="InfoOTText-Regular" w:hAnsi="InfoOTText-Regular"/>
          <w:snapToGrid w:val="0"/>
          <w:sz w:val="21"/>
          <w:szCs w:val="21"/>
        </w:rPr>
        <w:t>/IP, IEC 104</w:t>
      </w:r>
    </w:p>
    <w:p w:rsidR="00E77B5D" w:rsidRPr="00047CF6" w:rsidRDefault="00E77B5D" w:rsidP="00151161">
      <w:pPr>
        <w:pStyle w:val="Eingercktstandard"/>
        <w:rPr>
          <w:rFonts w:ascii="InfoOTText-Regular" w:hAnsi="InfoOTText-Regular"/>
          <w:sz w:val="21"/>
          <w:szCs w:val="21"/>
        </w:rPr>
      </w:pPr>
      <w:r w:rsidRPr="00047CF6">
        <w:rPr>
          <w:rFonts w:ascii="InfoOTText-Regular" w:hAnsi="InfoOTText-Regular"/>
          <w:b/>
          <w:bCs/>
          <w:sz w:val="21"/>
          <w:szCs w:val="21"/>
        </w:rPr>
        <w:t>Modem</w:t>
      </w:r>
      <w:r w:rsidRPr="00047CF6">
        <w:rPr>
          <w:rFonts w:ascii="InfoOTText-Regular" w:hAnsi="InfoOTText-Regular"/>
          <w:b/>
          <w:sz w:val="21"/>
          <w:szCs w:val="21"/>
        </w:rPr>
        <w:t xml:space="preserve"> Zusatzfunktionen:</w:t>
      </w:r>
      <w:r w:rsidR="00C51AB9" w:rsidRPr="00047CF6">
        <w:rPr>
          <w:rFonts w:ascii="InfoOTText-Regular" w:hAnsi="InfoOTText-Regular"/>
          <w:b/>
          <w:sz w:val="21"/>
          <w:szCs w:val="21"/>
        </w:rPr>
        <w:t xml:space="preserve"> </w:t>
      </w:r>
      <w:r w:rsidRPr="00047CF6">
        <w:rPr>
          <w:rFonts w:ascii="InfoOTText-Regular" w:hAnsi="InfoOTText-Regular"/>
          <w:sz w:val="21"/>
          <w:szCs w:val="21"/>
        </w:rPr>
        <w:t>Echtzeituhr für Laufzeit- und Meldeprotokoll</w:t>
      </w:r>
    </w:p>
    <w:p w:rsidR="00E77B5D" w:rsidRPr="00047CF6" w:rsidRDefault="00E77B5D" w:rsidP="00C814DD">
      <w:pPr>
        <w:pStyle w:val="EingercktNrfett"/>
        <w:spacing w:before="240"/>
        <w:rPr>
          <w:rFonts w:ascii="InfoOTText-Regular" w:hAnsi="InfoOTText-Regular"/>
          <w:sz w:val="21"/>
          <w:szCs w:val="21"/>
        </w:rPr>
      </w:pPr>
      <w:r w:rsidRPr="00047CF6">
        <w:rPr>
          <w:rFonts w:ascii="InfoOTText-Regular" w:hAnsi="InfoOTText-Regular"/>
          <w:sz w:val="21"/>
          <w:szCs w:val="21"/>
        </w:rPr>
        <w:t>BHKW Mephisto G</w:t>
      </w:r>
      <w:r w:rsidR="0091277F" w:rsidRPr="00047CF6">
        <w:rPr>
          <w:rFonts w:ascii="InfoOTText-Regular" w:hAnsi="InfoOTText-Regular"/>
          <w:sz w:val="21"/>
          <w:szCs w:val="21"/>
        </w:rPr>
        <w:t>22</w:t>
      </w:r>
    </w:p>
    <w:p w:rsidR="00E77B5D" w:rsidRPr="00047CF6" w:rsidRDefault="00E77B5D" w:rsidP="000647DB">
      <w:pPr>
        <w:pStyle w:val="EingercktzuNr"/>
        <w:rPr>
          <w:rFonts w:ascii="InfoOTText-Regular" w:hAnsi="InfoOTText-Regular"/>
          <w:sz w:val="21"/>
          <w:szCs w:val="21"/>
        </w:rPr>
      </w:pPr>
      <w:r w:rsidRPr="00047CF6">
        <w:rPr>
          <w:rFonts w:ascii="InfoOTText-Regular" w:hAnsi="InfoOTText-Regular"/>
          <w:sz w:val="21"/>
          <w:szCs w:val="21"/>
        </w:rPr>
        <w:t>wie beschrieben, ab Werk.</w:t>
      </w:r>
    </w:p>
    <w:p w:rsidR="00E77B5D" w:rsidRPr="00047CF6" w:rsidRDefault="00E77B5D" w:rsidP="000647DB">
      <w:pPr>
        <w:pStyle w:val="EingercktzuNr"/>
        <w:rPr>
          <w:rFonts w:ascii="InfoOTText-Regular" w:hAnsi="InfoOTText-Regular"/>
          <w:sz w:val="21"/>
          <w:szCs w:val="21"/>
        </w:rPr>
      </w:pPr>
      <w:r w:rsidRPr="00047CF6">
        <w:rPr>
          <w:rFonts w:ascii="InfoOTText-Regular" w:hAnsi="InfoOTText-Regular"/>
          <w:sz w:val="21"/>
          <w:szCs w:val="21"/>
        </w:rPr>
        <w:t>Bezugsnachweis für BHKW, nachfolgendes Zubehör und Abgasanlage:</w:t>
      </w:r>
    </w:p>
    <w:p w:rsidR="00C51AB9" w:rsidRPr="00047CF6" w:rsidRDefault="00E77B5D" w:rsidP="000647DB">
      <w:pPr>
        <w:pStyle w:val="EingercktzuNr"/>
        <w:rPr>
          <w:rFonts w:ascii="InfoOTText-Regular" w:hAnsi="InfoOTText-Regular"/>
          <w:sz w:val="21"/>
          <w:szCs w:val="21"/>
        </w:rPr>
      </w:pPr>
      <w:r w:rsidRPr="00047CF6">
        <w:rPr>
          <w:rFonts w:ascii="InfoOTText-Regular" w:hAnsi="InfoOTText-Regular"/>
          <w:sz w:val="21"/>
          <w:szCs w:val="21"/>
        </w:rPr>
        <w:t>Kraftwerk Kraft-Wärme-Kopplung GmbH</w:t>
      </w:r>
    </w:p>
    <w:p w:rsidR="00C51AB9" w:rsidRPr="00047CF6" w:rsidRDefault="00E77B5D" w:rsidP="000647DB">
      <w:pPr>
        <w:pStyle w:val="EingercktzuNr"/>
        <w:rPr>
          <w:rFonts w:ascii="InfoOTText-Regular" w:hAnsi="InfoOTText-Regular"/>
          <w:sz w:val="21"/>
          <w:szCs w:val="21"/>
        </w:rPr>
      </w:pPr>
      <w:r w:rsidRPr="00047CF6">
        <w:rPr>
          <w:rFonts w:ascii="InfoOTText-Regular" w:hAnsi="InfoOTText-Regular"/>
          <w:sz w:val="21"/>
          <w:szCs w:val="21"/>
        </w:rPr>
        <w:t>Zur Bettfedernfabrik 1</w:t>
      </w:r>
    </w:p>
    <w:p w:rsidR="00C51AB9" w:rsidRPr="00047CF6" w:rsidRDefault="00E77B5D" w:rsidP="000647DB">
      <w:pPr>
        <w:pStyle w:val="EingercktzuNr"/>
        <w:rPr>
          <w:rFonts w:ascii="InfoOTText-Regular" w:hAnsi="InfoOTText-Regular"/>
          <w:sz w:val="21"/>
          <w:szCs w:val="21"/>
          <w:lang w:val="en-US"/>
        </w:rPr>
      </w:pPr>
      <w:r w:rsidRPr="00047CF6">
        <w:rPr>
          <w:rFonts w:ascii="InfoOTText-Regular" w:hAnsi="InfoOTText-Regular"/>
          <w:sz w:val="21"/>
          <w:szCs w:val="21"/>
          <w:lang w:val="en-US"/>
        </w:rPr>
        <w:t>30451 Hannover</w:t>
      </w:r>
    </w:p>
    <w:p w:rsidR="00C51AB9" w:rsidRPr="00047CF6" w:rsidRDefault="00E77B5D" w:rsidP="000647DB">
      <w:pPr>
        <w:pStyle w:val="EingercktzuNr"/>
        <w:rPr>
          <w:rFonts w:ascii="InfoOTText-Regular" w:hAnsi="InfoOTText-Regular"/>
          <w:sz w:val="21"/>
          <w:szCs w:val="21"/>
          <w:lang w:val="en-US"/>
        </w:rPr>
      </w:pPr>
      <w:r w:rsidRPr="00047CF6">
        <w:rPr>
          <w:rFonts w:ascii="InfoOTText-Regular" w:hAnsi="InfoOTText-Regular"/>
          <w:sz w:val="21"/>
          <w:szCs w:val="21"/>
          <w:lang w:val="en-US"/>
        </w:rPr>
        <w:t>Tel.: (0511) 262 997 0</w:t>
      </w:r>
    </w:p>
    <w:p w:rsidR="00E77B5D" w:rsidRPr="00047CF6" w:rsidRDefault="00E77B5D" w:rsidP="000647DB">
      <w:pPr>
        <w:pStyle w:val="EingercktzuNr"/>
        <w:rPr>
          <w:rFonts w:ascii="InfoOTText-Regular" w:hAnsi="InfoOTText-Regular"/>
          <w:sz w:val="21"/>
          <w:szCs w:val="21"/>
          <w:lang w:val="en-US"/>
        </w:rPr>
      </w:pPr>
      <w:r w:rsidRPr="00047CF6">
        <w:rPr>
          <w:rFonts w:ascii="InfoOTText-Regular" w:hAnsi="InfoOTText-Regular"/>
          <w:sz w:val="21"/>
          <w:szCs w:val="21"/>
          <w:lang w:val="en-US"/>
        </w:rPr>
        <w:t>Fax: (0511) 262 997 29</w:t>
      </w:r>
    </w:p>
    <w:p w:rsidR="00C51AB9" w:rsidRPr="00047CF6" w:rsidRDefault="00E77B5D" w:rsidP="000647DB">
      <w:pPr>
        <w:pStyle w:val="EingercktzuNr"/>
        <w:rPr>
          <w:rFonts w:ascii="InfoOTText-Regular" w:hAnsi="InfoOTText-Regular"/>
          <w:sz w:val="21"/>
          <w:szCs w:val="21"/>
          <w:lang w:val="en-US"/>
        </w:rPr>
      </w:pPr>
      <w:r w:rsidRPr="00047CF6">
        <w:rPr>
          <w:rFonts w:ascii="InfoOTText-Regular" w:hAnsi="InfoOTText-Regular"/>
          <w:sz w:val="21"/>
          <w:szCs w:val="21"/>
          <w:lang w:val="en-US"/>
        </w:rPr>
        <w:t xml:space="preserve">E-Mail: </w:t>
      </w:r>
      <w:r w:rsidR="00C51AB9" w:rsidRPr="00047CF6">
        <w:rPr>
          <w:rFonts w:ascii="InfoOTText-Regular" w:hAnsi="InfoOTText-Regular"/>
          <w:sz w:val="21"/>
          <w:szCs w:val="21"/>
          <w:lang w:val="en-US"/>
        </w:rPr>
        <w:t>mail@kwk.info</w:t>
      </w:r>
    </w:p>
    <w:p w:rsidR="00E77B5D" w:rsidRPr="00047CF6" w:rsidRDefault="00E77B5D" w:rsidP="000647DB">
      <w:pPr>
        <w:pStyle w:val="EingercktzuNr"/>
        <w:rPr>
          <w:rFonts w:ascii="InfoOTText-Regular" w:hAnsi="InfoOTText-Regular"/>
          <w:sz w:val="21"/>
          <w:szCs w:val="21"/>
        </w:rPr>
      </w:pPr>
      <w:r w:rsidRPr="00047CF6">
        <w:rPr>
          <w:rFonts w:ascii="InfoOTText-Regular" w:hAnsi="InfoOTText-Regular"/>
          <w:sz w:val="21"/>
          <w:szCs w:val="21"/>
        </w:rPr>
        <w:t xml:space="preserve">Internet: </w:t>
      </w:r>
      <w:hyperlink r:id="rId9" w:history="1">
        <w:r w:rsidR="00047CF6" w:rsidRPr="00047CF6">
          <w:rPr>
            <w:rStyle w:val="Hyperlink"/>
            <w:rFonts w:ascii="InfoOTText-Regular" w:hAnsi="InfoOTText-Regular"/>
            <w:sz w:val="21"/>
            <w:szCs w:val="21"/>
          </w:rPr>
          <w:t>www.kwk.info</w:t>
        </w:r>
      </w:hyperlink>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 xml:space="preserve">Sicherheitsbaugruppe und </w:t>
      </w:r>
      <w:proofErr w:type="spellStart"/>
      <w:r w:rsidRPr="00047CF6">
        <w:rPr>
          <w:rFonts w:ascii="InfoOTText-Regular" w:hAnsi="InfoOTText-Regular"/>
          <w:sz w:val="21"/>
          <w:szCs w:val="21"/>
        </w:rPr>
        <w:t>Befülleinrichtung</w:t>
      </w:r>
      <w:proofErr w:type="spellEnd"/>
    </w:p>
    <w:p w:rsidR="00047CF6" w:rsidRPr="00047CF6" w:rsidRDefault="00DA0AB1" w:rsidP="00047CF6">
      <w:pPr>
        <w:pStyle w:val="EingercktzuNr"/>
        <w:rPr>
          <w:rFonts w:ascii="InfoOTText-Regular" w:hAnsi="InfoOTText-Regular"/>
          <w:sz w:val="21"/>
          <w:szCs w:val="21"/>
        </w:rPr>
      </w:pPr>
      <w:r>
        <w:rPr>
          <w:rFonts w:ascii="InfoOTText-Regular" w:hAnsi="InfoOTText-Regular"/>
          <w:sz w:val="21"/>
          <w:szCs w:val="21"/>
        </w:rPr>
        <w:t>H</w:t>
      </w:r>
      <w:r w:rsidR="00047CF6" w:rsidRPr="00047CF6">
        <w:rPr>
          <w:rFonts w:ascii="InfoOTText-Regular" w:hAnsi="InfoOTText-Regular"/>
          <w:sz w:val="21"/>
          <w:szCs w:val="21"/>
        </w:rPr>
        <w:t xml:space="preserve">eizungsseitig gem. DIN EN 12828:2014-07; bestehend aus </w:t>
      </w:r>
      <w:proofErr w:type="spellStart"/>
      <w:r w:rsidR="00047CF6" w:rsidRPr="00047CF6">
        <w:rPr>
          <w:rFonts w:ascii="InfoOTText-Regular" w:hAnsi="InfoOTText-Regular"/>
          <w:sz w:val="21"/>
          <w:szCs w:val="21"/>
        </w:rPr>
        <w:t>Pneumatex</w:t>
      </w:r>
      <w:proofErr w:type="spellEnd"/>
      <w:r w:rsidR="00047CF6" w:rsidRPr="00047CF6">
        <w:rPr>
          <w:rFonts w:ascii="InfoOTText-Regular" w:hAnsi="InfoOTText-Regular"/>
          <w:sz w:val="21"/>
          <w:szCs w:val="21"/>
        </w:rPr>
        <w:t xml:space="preserve"> Druckausdehnungsgefäß 8 l, Sicherheitsventil 4 bar, Manometer, Automatikentlüfter und KFE-Kugelhahn zum Füllen und Entle</w:t>
      </w:r>
      <w:r w:rsidR="00047CF6" w:rsidRPr="00047CF6">
        <w:rPr>
          <w:rFonts w:ascii="InfoOTText-Regular" w:hAnsi="InfoOTText-Regular"/>
          <w:sz w:val="21"/>
          <w:szCs w:val="21"/>
        </w:rPr>
        <w:t>e</w:t>
      </w:r>
      <w:r w:rsidR="00047CF6" w:rsidRPr="00047CF6">
        <w:rPr>
          <w:rFonts w:ascii="InfoOTText-Regular" w:hAnsi="InfoOTText-Regular"/>
          <w:sz w:val="21"/>
          <w:szCs w:val="21"/>
        </w:rPr>
        <w:t>ren, betriebsfertig montiert an der BHKW-Modulrückwand.</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Pumpengruppe</w:t>
      </w:r>
    </w:p>
    <w:p w:rsidR="0036276C" w:rsidRDefault="00047CF6" w:rsidP="00047CF6">
      <w:pPr>
        <w:pStyle w:val="EingercktzuNr"/>
        <w:rPr>
          <w:rFonts w:ascii="InfoOTText-Regular" w:hAnsi="InfoOTText-Regular"/>
          <w:sz w:val="21"/>
          <w:szCs w:val="21"/>
        </w:rPr>
      </w:pPr>
      <w:r w:rsidRPr="00047CF6">
        <w:rPr>
          <w:rFonts w:ascii="InfoOTText-Regular" w:hAnsi="InfoOTText-Regular"/>
          <w:sz w:val="21"/>
          <w:szCs w:val="21"/>
        </w:rPr>
        <w:t xml:space="preserve">DN 32 - MAGNA3, bestehend aus Hocheffizienz-Nassläuferpumpe </w:t>
      </w:r>
      <w:proofErr w:type="spellStart"/>
      <w:r w:rsidRPr="00047CF6">
        <w:rPr>
          <w:rFonts w:ascii="InfoOTText-Regular" w:hAnsi="InfoOTText-Regular"/>
          <w:sz w:val="21"/>
          <w:szCs w:val="21"/>
        </w:rPr>
        <w:t>Grundfos</w:t>
      </w:r>
      <w:proofErr w:type="spellEnd"/>
      <w:r w:rsidRPr="00047CF6">
        <w:rPr>
          <w:rFonts w:ascii="InfoOTText-Regular" w:hAnsi="InfoOTText-Regular"/>
          <w:sz w:val="21"/>
          <w:szCs w:val="21"/>
        </w:rPr>
        <w:t xml:space="preserve"> MAGNA3 32-60, elek</w:t>
      </w:r>
      <w:r w:rsidRPr="00047CF6">
        <w:rPr>
          <w:rFonts w:ascii="InfoOTText-Regular" w:hAnsi="InfoOTText-Regular"/>
          <w:sz w:val="21"/>
          <w:szCs w:val="21"/>
        </w:rPr>
        <w:t>t</w:t>
      </w:r>
      <w:r w:rsidRPr="00047CF6">
        <w:rPr>
          <w:rFonts w:ascii="InfoOTText-Regular" w:hAnsi="InfoOTText-Regular"/>
          <w:sz w:val="21"/>
          <w:szCs w:val="21"/>
        </w:rPr>
        <w:t xml:space="preserve">ronisch geregelt, Energieeffizienzindex (EEI) = 0.19, </w:t>
      </w:r>
      <w:proofErr w:type="spellStart"/>
      <w:r w:rsidRPr="00047CF6">
        <w:rPr>
          <w:rFonts w:ascii="InfoOTText-Regular" w:hAnsi="InfoOTText-Regular"/>
          <w:sz w:val="21"/>
          <w:szCs w:val="21"/>
        </w:rPr>
        <w:t>Geni-Busmodul</w:t>
      </w:r>
      <w:proofErr w:type="spellEnd"/>
      <w:r w:rsidRPr="00047CF6">
        <w:rPr>
          <w:rFonts w:ascii="InfoOTText-Regular" w:hAnsi="InfoOTText-Regular"/>
          <w:sz w:val="21"/>
          <w:szCs w:val="21"/>
        </w:rPr>
        <w:t xml:space="preserve"> (geregelt von BHKW-Modulsteuerung), vier Absperrhähnen (einer davon mit </w:t>
      </w:r>
      <w:proofErr w:type="spellStart"/>
      <w:r w:rsidRPr="00047CF6">
        <w:rPr>
          <w:rFonts w:ascii="InfoOTText-Regular" w:hAnsi="InfoOTText-Regular"/>
          <w:sz w:val="21"/>
          <w:szCs w:val="21"/>
        </w:rPr>
        <w:t>Rückflussverhindererfunktion</w:t>
      </w:r>
      <w:proofErr w:type="spellEnd"/>
      <w:r w:rsidRPr="00047CF6">
        <w:rPr>
          <w:rFonts w:ascii="InfoOTText-Regular" w:hAnsi="InfoOTText-Regular"/>
          <w:sz w:val="21"/>
          <w:szCs w:val="21"/>
        </w:rPr>
        <w:t xml:space="preserve"> mit Zwang</w:t>
      </w:r>
      <w:r w:rsidRPr="00047CF6">
        <w:rPr>
          <w:rFonts w:ascii="InfoOTText-Regular" w:hAnsi="InfoOTText-Regular"/>
          <w:sz w:val="21"/>
          <w:szCs w:val="21"/>
        </w:rPr>
        <w:t>s</w:t>
      </w:r>
      <w:r w:rsidRPr="00047CF6">
        <w:rPr>
          <w:rFonts w:ascii="InfoOTText-Regular" w:hAnsi="InfoOTText-Regular"/>
          <w:sz w:val="21"/>
          <w:szCs w:val="21"/>
        </w:rPr>
        <w:t>aufstellung), zwei</w:t>
      </w:r>
      <w:r w:rsidR="0036276C">
        <w:rPr>
          <w:rFonts w:ascii="InfoOTText-Regular" w:hAnsi="InfoOTText-Regular"/>
          <w:sz w:val="21"/>
          <w:szCs w:val="21"/>
        </w:rPr>
        <w:t xml:space="preserve"> </w:t>
      </w:r>
      <w:r w:rsidRPr="00047CF6">
        <w:rPr>
          <w:rFonts w:ascii="InfoOTText-Regular" w:hAnsi="InfoOTText-Regular"/>
          <w:sz w:val="21"/>
          <w:szCs w:val="21"/>
        </w:rPr>
        <w:t>Thermometern und Schlammabscheider im Heizwasserrücklauf, betriebsfertig montiert auf Modulanschlussplatte.</w:t>
      </w:r>
    </w:p>
    <w:p w:rsidR="00047CF6" w:rsidRPr="00047CF6" w:rsidRDefault="0036276C" w:rsidP="0036276C">
      <w:pPr>
        <w:tabs>
          <w:tab w:val="clear" w:pos="2835"/>
        </w:tabs>
        <w:spacing w:before="0"/>
        <w:ind w:left="0"/>
        <w:rPr>
          <w:rFonts w:ascii="InfoOTText-Regular" w:hAnsi="InfoOTText-Regular"/>
          <w:sz w:val="21"/>
          <w:szCs w:val="21"/>
        </w:rPr>
      </w:pPr>
      <w:r>
        <w:rPr>
          <w:rFonts w:ascii="InfoOTText-Regular" w:hAnsi="InfoOTText-Regular"/>
          <w:sz w:val="21"/>
          <w:szCs w:val="21"/>
        </w:rPr>
        <w:br w:type="page"/>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lastRenderedPageBreak/>
        <w:t>Fernüberwachungsmodul Mephisto</w:t>
      </w:r>
    </w:p>
    <w:p w:rsidR="00047CF6" w:rsidRPr="00047CF6" w:rsidRDefault="00047CF6" w:rsidP="00047CF6">
      <w:pPr>
        <w:pStyle w:val="EingercktzuNr"/>
        <w:rPr>
          <w:rFonts w:ascii="InfoOTText-Regular" w:hAnsi="InfoOTText-Regular"/>
          <w:sz w:val="21"/>
          <w:szCs w:val="21"/>
        </w:rPr>
      </w:pPr>
      <w:proofErr w:type="spellStart"/>
      <w:r w:rsidRPr="00047CF6">
        <w:rPr>
          <w:rFonts w:ascii="InfoOTText-Regular" w:hAnsi="InfoOTText-Regular"/>
          <w:sz w:val="21"/>
          <w:szCs w:val="21"/>
        </w:rPr>
        <w:t>OpenVPN</w:t>
      </w:r>
      <w:proofErr w:type="spellEnd"/>
      <w:r w:rsidRPr="00047CF6">
        <w:rPr>
          <w:rFonts w:ascii="InfoOTText-Regular" w:hAnsi="InfoOTText-Regular"/>
          <w:sz w:val="21"/>
          <w:szCs w:val="21"/>
        </w:rPr>
        <w:t>-Gateway zur Fernüberwachung und –</w:t>
      </w:r>
      <w:proofErr w:type="spellStart"/>
      <w:r w:rsidRPr="00047CF6">
        <w:rPr>
          <w:rFonts w:ascii="InfoOTText-Regular" w:hAnsi="InfoOTText-Regular"/>
          <w:sz w:val="21"/>
          <w:szCs w:val="21"/>
        </w:rPr>
        <w:t>steuerung</w:t>
      </w:r>
      <w:proofErr w:type="spellEnd"/>
      <w:r w:rsidRPr="00047CF6">
        <w:rPr>
          <w:rFonts w:ascii="InfoOTText-Regular" w:hAnsi="InfoOTText-Regular"/>
          <w:sz w:val="21"/>
          <w:szCs w:val="21"/>
        </w:rPr>
        <w:t xml:space="preserve"> aller BHKW-Module an einem Standort über Ethernet-LAN oder optionaler, mobiler Datenverbindung via LTE/HSPA+/GPRS (4G/3G/2G). B</w:t>
      </w:r>
      <w:r w:rsidRPr="00047CF6">
        <w:rPr>
          <w:rFonts w:ascii="InfoOTText-Regular" w:hAnsi="InfoOTText-Regular"/>
          <w:sz w:val="21"/>
          <w:szCs w:val="21"/>
        </w:rPr>
        <w:t>e</w:t>
      </w:r>
      <w:r w:rsidRPr="00047CF6">
        <w:rPr>
          <w:rFonts w:ascii="InfoOTText-Regular" w:hAnsi="InfoOTText-Regular"/>
          <w:sz w:val="21"/>
          <w:szCs w:val="21"/>
        </w:rPr>
        <w:t>triebsfertig im BHKW-Schaltschrank montiert.</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Mit dem Erwerb eines Fernüberwachungsmoduls erhält der Betreiber das Recht zur Erstellung e</w:t>
      </w:r>
      <w:r w:rsidRPr="00047CF6">
        <w:rPr>
          <w:rFonts w:ascii="InfoOTText-Regular" w:hAnsi="InfoOTText-Regular"/>
          <w:sz w:val="21"/>
          <w:szCs w:val="21"/>
        </w:rPr>
        <w:t>i</w:t>
      </w:r>
      <w:r w:rsidRPr="00047CF6">
        <w:rPr>
          <w:rFonts w:ascii="InfoOTText-Regular" w:hAnsi="InfoOTText-Regular"/>
          <w:sz w:val="21"/>
          <w:szCs w:val="21"/>
        </w:rPr>
        <w:t xml:space="preserve">nes Nutzerkontos im herstellereigenen </w:t>
      </w:r>
      <w:proofErr w:type="spellStart"/>
      <w:r w:rsidRPr="00047CF6">
        <w:rPr>
          <w:rFonts w:ascii="InfoOTText-Regular" w:hAnsi="InfoOTText-Regular"/>
          <w:sz w:val="21"/>
          <w:szCs w:val="21"/>
        </w:rPr>
        <w:t>Webgates</w:t>
      </w:r>
      <w:proofErr w:type="spellEnd"/>
      <w:r w:rsidRPr="00047CF6">
        <w:rPr>
          <w:rFonts w:ascii="InfoOTText-Regular" w:hAnsi="InfoOTText-Regular"/>
          <w:sz w:val="21"/>
          <w:szCs w:val="21"/>
        </w:rPr>
        <w:t xml:space="preserve"> und </w:t>
      </w:r>
      <w:proofErr w:type="spellStart"/>
      <w:r w:rsidRPr="00047CF6">
        <w:rPr>
          <w:rFonts w:ascii="InfoOTText-Regular" w:hAnsi="InfoOTText-Regular"/>
          <w:sz w:val="21"/>
          <w:szCs w:val="21"/>
        </w:rPr>
        <w:t>Webcontrols</w:t>
      </w:r>
      <w:proofErr w:type="spellEnd"/>
      <w:r w:rsidRPr="00047CF6">
        <w:rPr>
          <w:rFonts w:ascii="InfoOTText-Regular" w:hAnsi="InfoOTText-Regular"/>
          <w:sz w:val="21"/>
          <w:szCs w:val="21"/>
        </w:rPr>
        <w:t>.</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Mittels eines Webbrowsers können über diesen Zugang wöchentlich aufgezeichnete Betriebsdaten (z. B. Betriebsstunden, erzeugte elektrische Arbeit, Verfügbarkeit etc.) eingesehen und ausgewertet werden.</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M2M Datenkarte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Einmalige Pauschale für die Bereitstellung einer Datenkarte zum Artikel "Fernüberwachungsmodul Mephisto". Zuzüglich eines monatlichen Betrages für das Datenvolumen zur ausschließlichen Kommunikation mit den Mephisto BHKW. Die monatliche Abrechnung des Datenverkehrs erfolgt pauschal im Rahmen des Vollwartungsvertrages, daher ist ein Vollwartungsvertrag Voraussetzung.</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Schalldämmende Fundamentunterlage</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 xml:space="preserve">Bestehend aus zwei Streifen 1.480 x 110 x 50 mm, Typ </w:t>
      </w:r>
      <w:proofErr w:type="spellStart"/>
      <w:r w:rsidRPr="00047CF6">
        <w:rPr>
          <w:rFonts w:ascii="InfoOTText-Regular" w:hAnsi="InfoOTText-Regular"/>
          <w:sz w:val="21"/>
          <w:szCs w:val="21"/>
        </w:rPr>
        <w:t>Sylomer</w:t>
      </w:r>
      <w:proofErr w:type="spellEnd"/>
      <w:r w:rsidRPr="00047CF6">
        <w:rPr>
          <w:rFonts w:ascii="InfoOTText-Regular" w:hAnsi="InfoOTText-Regular"/>
          <w:sz w:val="21"/>
          <w:szCs w:val="21"/>
        </w:rPr>
        <w:t xml:space="preserve"> SR 55/50 (grün), liefern.</w:t>
      </w:r>
    </w:p>
    <w:p w:rsidR="00E77B5D" w:rsidRPr="00047CF6" w:rsidRDefault="00E77B5D" w:rsidP="004D0732">
      <w:pPr>
        <w:pStyle w:val="EingercktNrfett"/>
        <w:rPr>
          <w:rFonts w:ascii="InfoOTText-Regular" w:hAnsi="InfoOTText-Regular"/>
          <w:caps/>
          <w:sz w:val="21"/>
          <w:szCs w:val="21"/>
        </w:rPr>
      </w:pPr>
      <w:r w:rsidRPr="00047CF6">
        <w:rPr>
          <w:rFonts w:ascii="InfoOTText-Regular" w:hAnsi="InfoOTText-Regular"/>
          <w:sz w:val="21"/>
          <w:szCs w:val="21"/>
        </w:rPr>
        <w:t>Verpacken und Liefern</w:t>
      </w:r>
    </w:p>
    <w:p w:rsidR="00E77B5D" w:rsidRPr="00047CF6" w:rsidRDefault="00E77B5D" w:rsidP="00047CF6">
      <w:pPr>
        <w:pStyle w:val="EingercktzuNr"/>
        <w:spacing w:after="240"/>
        <w:rPr>
          <w:rFonts w:ascii="InfoOTText-Regular" w:hAnsi="InfoOTText-Regular"/>
          <w:sz w:val="21"/>
          <w:szCs w:val="21"/>
        </w:rPr>
      </w:pPr>
      <w:r w:rsidRPr="00047CF6">
        <w:rPr>
          <w:rFonts w:ascii="InfoOTText-Regular" w:hAnsi="InfoOTText-Regular"/>
          <w:sz w:val="21"/>
          <w:szCs w:val="21"/>
        </w:rPr>
        <w:t>Brennwert-BHKW Mephisto G</w:t>
      </w:r>
      <w:r w:rsidR="0091277F" w:rsidRPr="00047CF6">
        <w:rPr>
          <w:rFonts w:ascii="InfoOTText-Regular" w:hAnsi="InfoOTText-Regular"/>
          <w:sz w:val="21"/>
          <w:szCs w:val="21"/>
        </w:rPr>
        <w:t>22</w:t>
      </w:r>
      <w:r w:rsidRPr="00047CF6">
        <w:rPr>
          <w:rFonts w:ascii="InfoOTText-Regular" w:hAnsi="InfoOTText-Regular"/>
          <w:sz w:val="21"/>
          <w:szCs w:val="21"/>
        </w:rPr>
        <w:t xml:space="preserve"> speditionsgerecht verpacken und liefern, frei Bordsteinkante</w:t>
      </w:r>
      <w:r w:rsidR="00047CF6" w:rsidRPr="00047CF6">
        <w:rPr>
          <w:rFonts w:ascii="InfoOTText-Regular" w:hAnsi="InfoOTText-Regular"/>
          <w:sz w:val="21"/>
          <w:szCs w:val="21"/>
        </w:rPr>
        <w:t>.</w:t>
      </w:r>
    </w:p>
    <w:p w:rsidR="004D5BA1" w:rsidRPr="00047CF6" w:rsidRDefault="00047CF6" w:rsidP="00F629F5">
      <w:pPr>
        <w:pStyle w:val="Nummeriert1"/>
        <w:spacing w:before="0"/>
        <w:rPr>
          <w:rFonts w:ascii="InfoOTText-Regular" w:hAnsi="InfoOTText-Regular"/>
        </w:rPr>
      </w:pPr>
      <w:r w:rsidRPr="00047CF6">
        <w:rPr>
          <w:rFonts w:ascii="InfoOTText-Regular" w:hAnsi="InfoOTText-Regular"/>
        </w:rPr>
        <w:t>Weiteres BHKW-Zubehör</w:t>
      </w:r>
    </w:p>
    <w:p w:rsidR="009D640C" w:rsidRPr="00047CF6" w:rsidRDefault="009D640C" w:rsidP="009D640C">
      <w:pPr>
        <w:pStyle w:val="EingercktNrfett"/>
        <w:rPr>
          <w:rFonts w:ascii="InfoOTText-Regular" w:hAnsi="InfoOTText-Regular"/>
          <w:sz w:val="21"/>
          <w:szCs w:val="21"/>
        </w:rPr>
      </w:pPr>
      <w:r w:rsidRPr="00047CF6">
        <w:rPr>
          <w:rFonts w:ascii="InfoOTText-Regular" w:hAnsi="InfoOTText-Regular"/>
          <w:sz w:val="21"/>
          <w:szCs w:val="21"/>
        </w:rPr>
        <w:t>Heizungsseitige Drucküberwachung (optional)</w:t>
      </w:r>
    </w:p>
    <w:p w:rsidR="009D640C" w:rsidRPr="00047CF6" w:rsidRDefault="009D640C" w:rsidP="009D640C">
      <w:pPr>
        <w:pStyle w:val="EingercktzuNr"/>
        <w:rPr>
          <w:rFonts w:ascii="InfoOTText-Regular" w:hAnsi="InfoOTText-Regular"/>
          <w:sz w:val="21"/>
          <w:szCs w:val="21"/>
        </w:rPr>
      </w:pPr>
      <w:r w:rsidRPr="00047CF6">
        <w:rPr>
          <w:rFonts w:ascii="InfoOTText-Regular" w:hAnsi="InfoOTText-Regular"/>
          <w:sz w:val="21"/>
          <w:szCs w:val="21"/>
        </w:rPr>
        <w:t>Drucksensor mit Anschlusskabel zur Überwachung des Heizungsanlagendruckes. Anschlussfertig am BHKW im Rücklauf der Pumpengruppe montiert und über analogen Eingang mit der Steuerung verbunden. In Kombination mit dem Fernüberwachungsmodul lassen sich der aktuelle Zustand und der zeitliche Verlauf des Druckes im eigenentwickelten Webcontrol anzeigen.</w:t>
      </w:r>
    </w:p>
    <w:p w:rsidR="009D640C" w:rsidRPr="00047CF6" w:rsidRDefault="009D640C" w:rsidP="009D640C">
      <w:pPr>
        <w:pStyle w:val="EingercktNrfett"/>
        <w:rPr>
          <w:rFonts w:ascii="InfoOTText-Regular" w:hAnsi="InfoOTText-Regular"/>
          <w:sz w:val="21"/>
          <w:szCs w:val="21"/>
        </w:rPr>
      </w:pPr>
      <w:r w:rsidRPr="00047CF6">
        <w:rPr>
          <w:rFonts w:ascii="InfoOTText-Regular" w:hAnsi="InfoOTText-Regular"/>
          <w:sz w:val="21"/>
          <w:szCs w:val="21"/>
        </w:rPr>
        <w:t>KWK-Stromerzeugungsmessung mit MID-Zulassung (optional)</w:t>
      </w:r>
    </w:p>
    <w:p w:rsidR="009D640C" w:rsidRPr="00047CF6" w:rsidRDefault="00DB041D" w:rsidP="009D640C">
      <w:pPr>
        <w:pStyle w:val="EingercktzuNr"/>
        <w:rPr>
          <w:rFonts w:ascii="InfoOTText-Regular" w:hAnsi="InfoOTText-Regular"/>
          <w:snapToGrid w:val="0"/>
          <w:sz w:val="21"/>
          <w:szCs w:val="21"/>
        </w:rPr>
      </w:pPr>
      <w:r>
        <w:rPr>
          <w:rFonts w:ascii="InfoOTText-Regular" w:hAnsi="InfoOTText-Regular"/>
          <w:snapToGrid w:val="0"/>
          <w:sz w:val="21"/>
          <w:szCs w:val="21"/>
        </w:rPr>
        <w:t>B</w:t>
      </w:r>
      <w:r w:rsidR="009D640C" w:rsidRPr="00047CF6">
        <w:rPr>
          <w:rFonts w:ascii="InfoOTText-Regular" w:hAnsi="InfoOTText-Regular"/>
          <w:snapToGrid w:val="0"/>
          <w:sz w:val="21"/>
          <w:szCs w:val="21"/>
        </w:rPr>
        <w:t>estehend aus 3-Phasen Energiezähler 3 x 230/400 V, 0,25-5(80) A, Genauigkeitsklasse B (1), MID Zulassung Modul B</w:t>
      </w:r>
      <w:r w:rsidR="00047CF6" w:rsidRPr="00047CF6">
        <w:rPr>
          <w:rFonts w:ascii="InfoOTText-Regular" w:hAnsi="InfoOTText-Regular"/>
          <w:snapToGrid w:val="0"/>
          <w:sz w:val="21"/>
          <w:szCs w:val="21"/>
        </w:rPr>
        <w:t xml:space="preserve"> und D für Verrechnungszwecke, </w:t>
      </w:r>
      <w:r w:rsidR="009D640C" w:rsidRPr="00047CF6">
        <w:rPr>
          <w:rFonts w:ascii="InfoOTText-Regular" w:hAnsi="InfoOTText-Regular"/>
          <w:snapToGrid w:val="0"/>
          <w:sz w:val="21"/>
          <w:szCs w:val="21"/>
        </w:rPr>
        <w:t>S0-Impulsgeber, optionale M-Bus Schnittste</w:t>
      </w:r>
      <w:r w:rsidR="009D640C" w:rsidRPr="00047CF6">
        <w:rPr>
          <w:rFonts w:ascii="InfoOTText-Regular" w:hAnsi="InfoOTText-Regular"/>
          <w:snapToGrid w:val="0"/>
          <w:sz w:val="21"/>
          <w:szCs w:val="21"/>
        </w:rPr>
        <w:t>l</w:t>
      </w:r>
      <w:r w:rsidR="009D640C" w:rsidRPr="00047CF6">
        <w:rPr>
          <w:rFonts w:ascii="InfoOTText-Regular" w:hAnsi="InfoOTText-Regular"/>
          <w:snapToGrid w:val="0"/>
          <w:sz w:val="21"/>
          <w:szCs w:val="21"/>
        </w:rPr>
        <w:t>le, betriebsfertig montiert im BHKW-Modulschaltschrank.</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M-BUS Schnittstelle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 xml:space="preserve">Für KWK-Stromerzeugungsmessung mit MID-Zulassung. </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Zur Datenfernauslesung der Zählerstände per M-BUS.</w:t>
      </w:r>
    </w:p>
    <w:p w:rsidR="009D640C" w:rsidRPr="00047CF6" w:rsidRDefault="009D640C" w:rsidP="009D640C">
      <w:pPr>
        <w:pStyle w:val="EingercktNrfett"/>
        <w:rPr>
          <w:rFonts w:ascii="InfoOTText-Regular" w:hAnsi="InfoOTText-Regular"/>
          <w:caps/>
          <w:sz w:val="21"/>
          <w:szCs w:val="21"/>
        </w:rPr>
      </w:pPr>
      <w:r w:rsidRPr="00047CF6">
        <w:rPr>
          <w:rFonts w:ascii="InfoOTText-Regular" w:hAnsi="InfoOTText-Regular"/>
          <w:sz w:val="21"/>
          <w:szCs w:val="21"/>
        </w:rPr>
        <w:t>Balgengaszähler (optional)</w:t>
      </w:r>
    </w:p>
    <w:p w:rsidR="009D640C" w:rsidRPr="00047CF6" w:rsidRDefault="009D640C" w:rsidP="009D640C">
      <w:pPr>
        <w:pStyle w:val="EingercktzuNr"/>
        <w:rPr>
          <w:rFonts w:ascii="InfoOTText-Regular" w:hAnsi="InfoOTText-Regular"/>
          <w:sz w:val="21"/>
          <w:szCs w:val="21"/>
        </w:rPr>
      </w:pPr>
      <w:r w:rsidRPr="00047CF6">
        <w:rPr>
          <w:rFonts w:ascii="InfoOTText-Regular" w:hAnsi="InfoOTText-Regular"/>
          <w:sz w:val="21"/>
          <w:szCs w:val="21"/>
        </w:rPr>
        <w:t xml:space="preserve">Inkl. Eich- und Beglaubigungsgebühr. </w:t>
      </w:r>
    </w:p>
    <w:p w:rsidR="009D640C" w:rsidRPr="00047CF6" w:rsidRDefault="009D640C" w:rsidP="009D640C">
      <w:pPr>
        <w:pStyle w:val="EingercktzuNr"/>
        <w:rPr>
          <w:rFonts w:ascii="InfoOTText-Regular" w:hAnsi="InfoOTText-Regular"/>
          <w:sz w:val="21"/>
          <w:szCs w:val="21"/>
        </w:rPr>
      </w:pPr>
      <w:r w:rsidRPr="00047CF6">
        <w:rPr>
          <w:rFonts w:ascii="InfoOTText-Regular" w:hAnsi="InfoOTText-Regular"/>
          <w:sz w:val="21"/>
          <w:szCs w:val="21"/>
        </w:rPr>
        <w:t xml:space="preserve">Beglaubigter </w:t>
      </w:r>
      <w:proofErr w:type="spellStart"/>
      <w:r w:rsidRPr="00047CF6">
        <w:rPr>
          <w:rFonts w:ascii="InfoOTText-Regular" w:hAnsi="InfoOTText-Regular"/>
          <w:sz w:val="21"/>
          <w:szCs w:val="21"/>
        </w:rPr>
        <w:t>Einstutzen</w:t>
      </w:r>
      <w:proofErr w:type="spellEnd"/>
      <w:r w:rsidRPr="00047CF6">
        <w:rPr>
          <w:rFonts w:ascii="InfoOTText-Regular" w:hAnsi="InfoOTText-Regular"/>
          <w:sz w:val="21"/>
          <w:szCs w:val="21"/>
        </w:rPr>
        <w:t xml:space="preserve">-Gasmengenzähler DN 25 zur Ermittlung der vom BHKW verbrauchten Gasmenge, Q = 0,04 bis 6 m³/h, Druckverlust 2,0 mbar bei </w:t>
      </w:r>
      <w:proofErr w:type="spellStart"/>
      <w:r w:rsidRPr="00047CF6">
        <w:rPr>
          <w:rFonts w:ascii="InfoOTText-Regular" w:hAnsi="InfoOTText-Regular"/>
          <w:sz w:val="21"/>
          <w:szCs w:val="21"/>
        </w:rPr>
        <w:t>Qmax</w:t>
      </w:r>
      <w:proofErr w:type="spellEnd"/>
      <w:r w:rsidRPr="00047CF6">
        <w:rPr>
          <w:rFonts w:ascii="InfoOTText-Regular" w:hAnsi="InfoOTText-Regular"/>
          <w:sz w:val="21"/>
          <w:szCs w:val="21"/>
        </w:rPr>
        <w:t xml:space="preserve">, mit </w:t>
      </w:r>
      <w:proofErr w:type="spellStart"/>
      <w:r w:rsidRPr="00047CF6">
        <w:rPr>
          <w:rFonts w:ascii="InfoOTText-Regular" w:hAnsi="InfoOTText-Regular"/>
          <w:sz w:val="21"/>
          <w:szCs w:val="21"/>
        </w:rPr>
        <w:t>Absolutencoder</w:t>
      </w:r>
      <w:proofErr w:type="spellEnd"/>
      <w:r w:rsidRPr="00047CF6">
        <w:rPr>
          <w:rFonts w:ascii="InfoOTText-Regular" w:hAnsi="InfoOTText-Regular"/>
          <w:sz w:val="21"/>
          <w:szCs w:val="21"/>
        </w:rPr>
        <w:t xml:space="preserve"> und M-Bus Schnittstelle, Anschlussstück und Dichtung liefern.</w:t>
      </w:r>
    </w:p>
    <w:p w:rsidR="009D640C" w:rsidRPr="00047CF6" w:rsidRDefault="009D640C" w:rsidP="009D640C">
      <w:pPr>
        <w:pStyle w:val="EingercktzuNr"/>
        <w:rPr>
          <w:rFonts w:ascii="InfoOTText-Regular" w:hAnsi="InfoOTText-Regular"/>
          <w:sz w:val="21"/>
          <w:szCs w:val="21"/>
        </w:rPr>
      </w:pPr>
      <w:r w:rsidRPr="00047CF6">
        <w:rPr>
          <w:rFonts w:ascii="InfoOTText-Regular" w:hAnsi="InfoOTText-Regular"/>
          <w:sz w:val="21"/>
          <w:szCs w:val="21"/>
        </w:rPr>
        <w:t>Balgengaszähler mit M-Bus-Schnittstelle sind optional erhältlich.</w:t>
      </w:r>
    </w:p>
    <w:p w:rsidR="004D5BA1" w:rsidRPr="00047CF6" w:rsidRDefault="004D5BA1" w:rsidP="004D0732">
      <w:pPr>
        <w:pStyle w:val="EingercktNrfett"/>
        <w:rPr>
          <w:rFonts w:ascii="InfoOTText-Regular" w:hAnsi="InfoOTText-Regular"/>
          <w:caps/>
          <w:sz w:val="21"/>
          <w:szCs w:val="21"/>
        </w:rPr>
      </w:pPr>
      <w:r w:rsidRPr="00047CF6">
        <w:rPr>
          <w:rFonts w:ascii="InfoOTText-Regular" w:hAnsi="InfoOTText-Regular"/>
          <w:sz w:val="21"/>
          <w:szCs w:val="21"/>
        </w:rPr>
        <w:t>Gassensor</w:t>
      </w:r>
      <w:r w:rsidR="009D640C" w:rsidRPr="00047CF6">
        <w:rPr>
          <w:rFonts w:ascii="InfoOTText-Regular" w:hAnsi="InfoOTText-Regular"/>
          <w:sz w:val="21"/>
          <w:szCs w:val="21"/>
        </w:rPr>
        <w:t xml:space="preserve"> (optional)</w:t>
      </w:r>
    </w:p>
    <w:p w:rsidR="004D5BA1" w:rsidRPr="00047CF6" w:rsidRDefault="004D5BA1" w:rsidP="000647DB">
      <w:pPr>
        <w:pStyle w:val="EingercktzuNr"/>
        <w:rPr>
          <w:rFonts w:ascii="InfoOTText-Regular" w:hAnsi="InfoOTText-Regular"/>
          <w:sz w:val="21"/>
          <w:szCs w:val="21"/>
        </w:rPr>
      </w:pPr>
      <w:r w:rsidRPr="00047CF6">
        <w:rPr>
          <w:rFonts w:ascii="InfoOTText-Regular" w:hAnsi="InfoOTText-Regular"/>
          <w:sz w:val="21"/>
          <w:szCs w:val="21"/>
        </w:rPr>
        <w:t xml:space="preserve">Gassensor mit </w:t>
      </w:r>
      <w:r w:rsidR="00047CF6" w:rsidRPr="00047CF6">
        <w:rPr>
          <w:rFonts w:ascii="InfoOTText-Regular" w:hAnsi="InfoOTText-Regular"/>
          <w:sz w:val="21"/>
          <w:szCs w:val="21"/>
        </w:rPr>
        <w:t>zwei</w:t>
      </w:r>
      <w:r w:rsidRPr="00047CF6">
        <w:rPr>
          <w:rFonts w:ascii="InfoOTText-Regular" w:hAnsi="InfoOTText-Regular"/>
          <w:sz w:val="21"/>
          <w:szCs w:val="21"/>
        </w:rPr>
        <w:t xml:space="preserve"> potentialfreien Relaisausgängen (230 V / 3,15 A) zur allgemeinen Raumluf</w:t>
      </w:r>
      <w:r w:rsidRPr="00047CF6">
        <w:rPr>
          <w:rFonts w:ascii="InfoOTText-Regular" w:hAnsi="InfoOTText-Regular"/>
          <w:sz w:val="21"/>
          <w:szCs w:val="21"/>
        </w:rPr>
        <w:t>t</w:t>
      </w:r>
      <w:r w:rsidRPr="00047CF6">
        <w:rPr>
          <w:rFonts w:ascii="InfoOTText-Regular" w:hAnsi="InfoOTText-Regular"/>
          <w:sz w:val="21"/>
          <w:szCs w:val="21"/>
        </w:rPr>
        <w:t>überwachung in Energiezentralen, zur Wandmontage, liefern.</w:t>
      </w:r>
    </w:p>
    <w:p w:rsidR="004D5BA1" w:rsidRPr="00047CF6" w:rsidRDefault="004D5BA1" w:rsidP="00F629F5">
      <w:pPr>
        <w:pStyle w:val="EingercktNrfett"/>
        <w:rPr>
          <w:rFonts w:ascii="InfoOTText-Regular" w:hAnsi="InfoOTText-Regular"/>
          <w:sz w:val="21"/>
          <w:szCs w:val="21"/>
        </w:rPr>
      </w:pPr>
      <w:r w:rsidRPr="00047CF6">
        <w:rPr>
          <w:rFonts w:ascii="InfoOTText-Regular" w:hAnsi="InfoOTText-Regular"/>
          <w:sz w:val="21"/>
          <w:szCs w:val="21"/>
        </w:rPr>
        <w:t>Heizungsnotschalter</w:t>
      </w:r>
      <w:r w:rsidR="004A7DEA" w:rsidRPr="00047CF6">
        <w:rPr>
          <w:rFonts w:ascii="InfoOTText-Regular" w:hAnsi="InfoOTText-Regular"/>
          <w:sz w:val="21"/>
          <w:szCs w:val="21"/>
        </w:rPr>
        <w:t xml:space="preserve"> (optional)</w:t>
      </w:r>
    </w:p>
    <w:p w:rsidR="004D5BA1" w:rsidRPr="00047CF6" w:rsidRDefault="004D5BA1" w:rsidP="000647DB">
      <w:pPr>
        <w:pStyle w:val="EingercktzuNr"/>
        <w:rPr>
          <w:rFonts w:ascii="InfoOTText-Regular" w:hAnsi="InfoOTText-Regular"/>
          <w:sz w:val="21"/>
          <w:szCs w:val="21"/>
        </w:rPr>
      </w:pPr>
      <w:r w:rsidRPr="00047CF6">
        <w:rPr>
          <w:rFonts w:ascii="InfoOTText-Regular" w:hAnsi="InfoOTText-Regular"/>
          <w:sz w:val="21"/>
          <w:szCs w:val="21"/>
        </w:rPr>
        <w:t xml:space="preserve">Heizungsnotschalter mit Beleuchtung für </w:t>
      </w:r>
      <w:proofErr w:type="spellStart"/>
      <w:r w:rsidRPr="00047CF6">
        <w:rPr>
          <w:rFonts w:ascii="InfoOTText-Regular" w:hAnsi="InfoOTText-Regular"/>
          <w:sz w:val="21"/>
          <w:szCs w:val="21"/>
        </w:rPr>
        <w:t>Aufputzmontage</w:t>
      </w:r>
      <w:proofErr w:type="spellEnd"/>
      <w:r w:rsidRPr="00047CF6">
        <w:rPr>
          <w:rFonts w:ascii="InfoOTText-Regular" w:hAnsi="InfoOTText-Regular"/>
          <w:sz w:val="21"/>
          <w:szCs w:val="21"/>
        </w:rPr>
        <w:t>, liefern.</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Anzeigetafel (optional)</w:t>
      </w:r>
    </w:p>
    <w:p w:rsidR="0036276C" w:rsidRDefault="00047CF6" w:rsidP="00047CF6">
      <w:pPr>
        <w:pStyle w:val="EingercktzuNr"/>
        <w:rPr>
          <w:rFonts w:ascii="InfoOTText-Regular" w:hAnsi="InfoOTText-Regular"/>
          <w:sz w:val="21"/>
          <w:szCs w:val="21"/>
        </w:rPr>
      </w:pPr>
      <w:r w:rsidRPr="00047CF6">
        <w:rPr>
          <w:rFonts w:ascii="InfoOTText-Regular" w:hAnsi="InfoOTText-Regular"/>
          <w:sz w:val="21"/>
          <w:szCs w:val="21"/>
        </w:rPr>
        <w:t>Zur öffentlichkeitswirksamen Präsentation Ihres BHKW z. B. in Empfangshallen oder an Fassaden. Die momentane elektrische Leistung des BHKW, die Menge des bislang selbsterzeugten Stroms und die CO</w:t>
      </w:r>
      <w:r w:rsidRPr="00047CF6">
        <w:rPr>
          <w:rFonts w:ascii="InfoOTText-Regular" w:hAnsi="InfoOTText-Regular"/>
          <w:sz w:val="21"/>
          <w:szCs w:val="21"/>
          <w:vertAlign w:val="subscript"/>
        </w:rPr>
        <w:t>2</w:t>
      </w:r>
      <w:r w:rsidRPr="00047CF6">
        <w:rPr>
          <w:rFonts w:ascii="InfoOTText-Regular" w:hAnsi="InfoOTText-Regular"/>
          <w:sz w:val="21"/>
          <w:szCs w:val="21"/>
        </w:rPr>
        <w:t>-Einsparung werden angezeigt. Zur Wandbefestigung, 50 x 40 x 4 cm, für Außen- und I</w:t>
      </w:r>
      <w:r w:rsidRPr="00047CF6">
        <w:rPr>
          <w:rFonts w:ascii="InfoOTText-Regular" w:hAnsi="InfoOTText-Regular"/>
          <w:sz w:val="21"/>
          <w:szCs w:val="21"/>
        </w:rPr>
        <w:t>n</w:t>
      </w:r>
      <w:r w:rsidRPr="00047CF6">
        <w:rPr>
          <w:rFonts w:ascii="InfoOTText-Regular" w:hAnsi="InfoOTText-Regular"/>
          <w:sz w:val="21"/>
          <w:szCs w:val="21"/>
        </w:rPr>
        <w:t>nenmontage, liefern.</w:t>
      </w:r>
    </w:p>
    <w:p w:rsidR="00047CF6" w:rsidRPr="00047CF6" w:rsidRDefault="0036276C" w:rsidP="0036276C">
      <w:pPr>
        <w:tabs>
          <w:tab w:val="clear" w:pos="2835"/>
        </w:tabs>
        <w:spacing w:before="0"/>
        <w:ind w:left="0"/>
        <w:rPr>
          <w:rFonts w:ascii="InfoOTText-Regular" w:hAnsi="InfoOTText-Regular"/>
          <w:sz w:val="21"/>
          <w:szCs w:val="21"/>
        </w:rPr>
      </w:pPr>
      <w:r>
        <w:rPr>
          <w:rFonts w:ascii="InfoOTText-Regular" w:hAnsi="InfoOTText-Regular"/>
          <w:sz w:val="21"/>
          <w:szCs w:val="21"/>
        </w:rPr>
        <w:br w:type="page"/>
      </w:r>
    </w:p>
    <w:p w:rsidR="004D5BA1" w:rsidRPr="00047CF6" w:rsidRDefault="004D5BA1" w:rsidP="004D0732">
      <w:pPr>
        <w:pStyle w:val="EingercktNrfett"/>
        <w:rPr>
          <w:rFonts w:ascii="InfoOTText-Regular" w:hAnsi="InfoOTText-Regular"/>
          <w:sz w:val="21"/>
          <w:szCs w:val="21"/>
        </w:rPr>
      </w:pPr>
      <w:r w:rsidRPr="00047CF6">
        <w:rPr>
          <w:rFonts w:ascii="InfoOTText-Regular" w:hAnsi="InfoOTText-Regular"/>
          <w:sz w:val="21"/>
          <w:szCs w:val="21"/>
        </w:rPr>
        <w:lastRenderedPageBreak/>
        <w:t>Neutralisationsanlage</w:t>
      </w:r>
      <w:r w:rsidR="004A7DEA" w:rsidRPr="00047CF6">
        <w:rPr>
          <w:rFonts w:ascii="InfoOTText-Regular" w:hAnsi="InfoOTText-Regular"/>
          <w:sz w:val="21"/>
          <w:szCs w:val="21"/>
        </w:rPr>
        <w:t xml:space="preserve"> (optional)</w:t>
      </w:r>
    </w:p>
    <w:p w:rsidR="004D5BA1" w:rsidRPr="00047CF6" w:rsidRDefault="004D5BA1" w:rsidP="000647DB">
      <w:pPr>
        <w:pStyle w:val="EingercktzuNr"/>
        <w:rPr>
          <w:rFonts w:ascii="InfoOTText-Regular" w:hAnsi="InfoOTText-Regular"/>
          <w:sz w:val="21"/>
          <w:szCs w:val="21"/>
        </w:rPr>
      </w:pPr>
      <w:r w:rsidRPr="00047CF6">
        <w:rPr>
          <w:rFonts w:ascii="InfoOTText-Regular" w:hAnsi="InfoOTText-Regular"/>
          <w:sz w:val="21"/>
          <w:szCs w:val="21"/>
        </w:rPr>
        <w:t>Durchlaufneutralisation DN1, 75 kW, 13 kg Granulat, zur Neutralisation des anfallenden Kondens</w:t>
      </w:r>
      <w:r w:rsidRPr="00047CF6">
        <w:rPr>
          <w:rFonts w:ascii="InfoOTText-Regular" w:hAnsi="InfoOTText-Regular"/>
          <w:sz w:val="21"/>
          <w:szCs w:val="21"/>
        </w:rPr>
        <w:t>a</w:t>
      </w:r>
      <w:r w:rsidRPr="00047CF6">
        <w:rPr>
          <w:rFonts w:ascii="InfoOTText-Regular" w:hAnsi="InfoOTText-Regular"/>
          <w:sz w:val="21"/>
          <w:szCs w:val="21"/>
        </w:rPr>
        <w:t>tes, liefern.</w:t>
      </w:r>
    </w:p>
    <w:p w:rsidR="004D5BA1" w:rsidRPr="00047CF6" w:rsidRDefault="009D640C" w:rsidP="004D0732">
      <w:pPr>
        <w:pStyle w:val="EingercktNrfett"/>
        <w:rPr>
          <w:rFonts w:ascii="InfoOTText-Regular" w:hAnsi="InfoOTText-Regular"/>
          <w:sz w:val="21"/>
          <w:szCs w:val="21"/>
        </w:rPr>
      </w:pPr>
      <w:r w:rsidRPr="00047CF6">
        <w:rPr>
          <w:rFonts w:ascii="InfoOTText-Regular" w:hAnsi="InfoOTText-Regular"/>
          <w:sz w:val="21"/>
          <w:szCs w:val="21"/>
        </w:rPr>
        <w:t>Heben</w:t>
      </w:r>
      <w:r w:rsidR="004D5BA1" w:rsidRPr="00047CF6">
        <w:rPr>
          <w:rFonts w:ascii="InfoOTText-Regular" w:hAnsi="InfoOTText-Regular"/>
          <w:sz w:val="21"/>
          <w:szCs w:val="21"/>
        </w:rPr>
        <w:t xml:space="preserve">eutralisationsanlage mit </w:t>
      </w:r>
      <w:proofErr w:type="spellStart"/>
      <w:r w:rsidR="004D5BA1" w:rsidRPr="00047CF6">
        <w:rPr>
          <w:rFonts w:ascii="InfoOTText-Regular" w:hAnsi="InfoOTText-Regular"/>
          <w:sz w:val="21"/>
          <w:szCs w:val="21"/>
        </w:rPr>
        <w:t>Kondensatpumpe</w:t>
      </w:r>
      <w:proofErr w:type="spellEnd"/>
      <w:r w:rsidR="004A7DEA" w:rsidRPr="00047CF6">
        <w:rPr>
          <w:rFonts w:ascii="InfoOTText-Regular" w:hAnsi="InfoOTText-Regular"/>
          <w:sz w:val="21"/>
          <w:szCs w:val="21"/>
        </w:rPr>
        <w:t xml:space="preserve"> (optional)</w:t>
      </w:r>
    </w:p>
    <w:p w:rsidR="004D5BA1" w:rsidRPr="00047CF6" w:rsidRDefault="004D5BA1" w:rsidP="000647DB">
      <w:pPr>
        <w:pStyle w:val="EingercktzuNr"/>
        <w:rPr>
          <w:rFonts w:ascii="InfoOTText-Regular" w:hAnsi="InfoOTText-Regular"/>
          <w:sz w:val="21"/>
          <w:szCs w:val="21"/>
        </w:rPr>
      </w:pPr>
      <w:r w:rsidRPr="00047CF6">
        <w:rPr>
          <w:rFonts w:ascii="InfoOTText-Regular" w:hAnsi="InfoOTText-Regular"/>
          <w:sz w:val="21"/>
          <w:szCs w:val="21"/>
        </w:rPr>
        <w:t>Hebeneutralisation HN1.5, 280 kW, 23 kg Granulat, zur Neutralisation des anfallenden Kondensates, liefern.</w:t>
      </w:r>
    </w:p>
    <w:p w:rsidR="00047CF6" w:rsidRPr="00047CF6" w:rsidRDefault="00047CF6" w:rsidP="00047CF6">
      <w:pPr>
        <w:pStyle w:val="Nummeriert1"/>
        <w:rPr>
          <w:rFonts w:ascii="InfoOTText-Regular" w:hAnsi="InfoOTText-Regular"/>
        </w:rPr>
      </w:pPr>
      <w:r w:rsidRPr="00047CF6">
        <w:rPr>
          <w:rFonts w:ascii="InfoOTText-Regular" w:hAnsi="InfoOTText-Regular"/>
        </w:rPr>
        <w:t>Regelungstechnik BHKW-Modul</w:t>
      </w:r>
    </w:p>
    <w:p w:rsidR="00047CF6" w:rsidRPr="00047CF6" w:rsidRDefault="00047CF6" w:rsidP="00047CF6">
      <w:pPr>
        <w:pStyle w:val="EingercktNrfett"/>
        <w:rPr>
          <w:rFonts w:ascii="InfoOTText-Regular" w:hAnsi="InfoOTText-Regular"/>
          <w:sz w:val="21"/>
          <w:szCs w:val="21"/>
        </w:rPr>
      </w:pPr>
      <w:bookmarkStart w:id="3" w:name="_Toc509375015"/>
      <w:bookmarkStart w:id="4" w:name="_Toc509824793"/>
      <w:bookmarkStart w:id="5" w:name="_Toc510837957"/>
      <w:r w:rsidRPr="00047CF6">
        <w:rPr>
          <w:rFonts w:ascii="InfoOTText-Regular" w:hAnsi="InfoOTText-Regular"/>
          <w:sz w:val="21"/>
          <w:szCs w:val="21"/>
        </w:rPr>
        <w:t>Regelung für witterungsgeführten BHKW-Betrieb und Kesselfreigabe</w:t>
      </w:r>
      <w:r w:rsidRPr="00047CF6" w:rsidDel="00340A25">
        <w:rPr>
          <w:rFonts w:ascii="InfoOTText-Regular" w:hAnsi="InfoOTText-Regular"/>
          <w:sz w:val="21"/>
          <w:szCs w:val="21"/>
        </w:rPr>
        <w:t xml:space="preserve"> </w:t>
      </w:r>
      <w:r w:rsidRPr="00047CF6">
        <w:rPr>
          <w:rFonts w:ascii="InfoOTText-Regular" w:hAnsi="InfoOTText-Regular"/>
          <w:sz w:val="21"/>
          <w:szCs w:val="21"/>
        </w:rPr>
        <w:t>(opt</w:t>
      </w:r>
      <w:r w:rsidRPr="00047CF6">
        <w:rPr>
          <w:rFonts w:ascii="InfoOTText-Regular" w:hAnsi="InfoOTText-Regular"/>
          <w:sz w:val="21"/>
          <w:szCs w:val="21"/>
        </w:rPr>
        <w:t>i</w:t>
      </w:r>
      <w:r w:rsidRPr="00047CF6">
        <w:rPr>
          <w:rFonts w:ascii="InfoOTText-Regular" w:hAnsi="InfoOTText-Regular"/>
          <w:sz w:val="21"/>
          <w:szCs w:val="21"/>
        </w:rPr>
        <w:t>onal)</w:t>
      </w:r>
    </w:p>
    <w:bookmarkEnd w:id="3"/>
    <w:bookmarkEnd w:id="4"/>
    <w:bookmarkEnd w:id="5"/>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Softwaremodul zur witterungsgeführten Vorlauftemperaturregelung, VL-Temperaturanhebung bei TWW-Anforderung, zusätzliche Kesselfreigabe und Pufferspeicherregelung, wahlweise stromg</w:t>
      </w:r>
      <w:r w:rsidRPr="00047CF6">
        <w:rPr>
          <w:rFonts w:ascii="InfoOTText-Regular" w:hAnsi="InfoOTText-Regular"/>
          <w:sz w:val="21"/>
          <w:szCs w:val="21"/>
        </w:rPr>
        <w:t>e</w:t>
      </w:r>
      <w:r w:rsidRPr="00047CF6">
        <w:rPr>
          <w:rFonts w:ascii="InfoOTText-Regular" w:hAnsi="InfoOTText-Regular"/>
          <w:sz w:val="21"/>
          <w:szCs w:val="21"/>
        </w:rPr>
        <w:t>führter Betrieb, integriert in BHKW Steuerung.</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Temperaturfühler sind nicht im Preis enthalten.</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Empfohlen wenn keine übergeordnete Steuerung vorhanden ist. Zur Kommunikation mit einer DDC haben wir alternativ verschiedene Kommunikationsmodule im Sortiment. Nähere Informationen zu diesen finden Sie in unserm Datenblatt „Datenbuskommunikation".</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Temperaturfühlerset Pufferspeicher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Bestehend aus 2 x Tauchtemperaturfühler PT1000 1/3 DIN B mit 4 m Anschlussleitung und 2 x Tauchhülse 400 mm MS vernickelt, G1/2", liefern.</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Außentemperaturfühler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Pt1000, AGS54, in Kunststoffgehäuse IP 65 für Außenwandmontage, liefern.</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Anlegetemperaturfühler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Pt1000 1/3 DIN B, Set inkl. Spannband und Leitpaste, für Heizungsrohre bis 2", liefern.</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Kabel-Temperaturfühler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Pt1000, 180° Silikonkabel, 1/3 DIN B, 6 mm, 4 m Kabel, IP67 rolliert, liefern.</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Tauchhülse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100 mm MS vernickelt, G 1/2", innen 7,2 mm, mit seitlichem Gewinde M4, ohne Schraube, vern</w:t>
      </w:r>
      <w:r w:rsidRPr="00047CF6">
        <w:rPr>
          <w:rFonts w:ascii="InfoOTText-Regular" w:hAnsi="InfoOTText-Regular"/>
          <w:sz w:val="21"/>
          <w:szCs w:val="21"/>
        </w:rPr>
        <w:t>i</w:t>
      </w:r>
      <w:r w:rsidRPr="00047CF6">
        <w:rPr>
          <w:rFonts w:ascii="InfoOTText-Regular" w:hAnsi="InfoOTText-Regular"/>
          <w:sz w:val="21"/>
          <w:szCs w:val="21"/>
        </w:rPr>
        <w:t>ckelt, liefern.</w:t>
      </w:r>
    </w:p>
    <w:p w:rsidR="00047CF6" w:rsidRPr="00047CF6" w:rsidRDefault="00047CF6" w:rsidP="00047CF6">
      <w:pPr>
        <w:pStyle w:val="EingercktNrfett"/>
        <w:rPr>
          <w:rFonts w:ascii="InfoOTText-Regular" w:hAnsi="InfoOTText-Regular"/>
          <w:sz w:val="21"/>
          <w:szCs w:val="21"/>
        </w:rPr>
      </w:pPr>
      <w:bookmarkStart w:id="6" w:name="_Toc509375018"/>
      <w:bookmarkStart w:id="7" w:name="_Toc509824796"/>
      <w:bookmarkStart w:id="8" w:name="_Toc510837960"/>
      <w:r w:rsidRPr="00047CF6">
        <w:rPr>
          <w:rFonts w:ascii="InfoOTText-Regular" w:hAnsi="InfoOTText-Regular"/>
          <w:sz w:val="21"/>
          <w:szCs w:val="21"/>
        </w:rPr>
        <w:t>Wirkleistungsmessgerät</w:t>
      </w:r>
      <w:bookmarkEnd w:id="6"/>
      <w:bookmarkEnd w:id="7"/>
      <w:bookmarkEnd w:id="8"/>
      <w:r w:rsidRPr="00047CF6">
        <w:rPr>
          <w:rFonts w:ascii="InfoOTText-Regular" w:hAnsi="InfoOTText-Regular"/>
          <w:sz w:val="21"/>
          <w:szCs w:val="21"/>
        </w:rPr>
        <w:t xml:space="preserve">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3-phasiger Drehstromzähler mit Impulsausgang, 1/5 A, 3 x 400 V, Klasse 1, inkl. drei Stromwandler z. B. 100/5 A, zur Ermittlung der im Objekt benötigten elektrischen Leistung für stromgeführte B</w:t>
      </w:r>
      <w:r w:rsidRPr="00047CF6">
        <w:rPr>
          <w:rFonts w:ascii="InfoOTText-Regular" w:hAnsi="InfoOTText-Regular"/>
          <w:sz w:val="21"/>
          <w:szCs w:val="21"/>
        </w:rPr>
        <w:t>e</w:t>
      </w:r>
      <w:r w:rsidRPr="00047CF6">
        <w:rPr>
          <w:rFonts w:ascii="InfoOTText-Regular" w:hAnsi="InfoOTText-Regular"/>
          <w:sz w:val="21"/>
          <w:szCs w:val="21"/>
        </w:rPr>
        <w:t>triebsweise des BHKW-Moduls, zur Montage auf Hutschiene in HA-Hauptverteilung, liefern. Die Montage erfolgt bauseits.</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Kommunikationsmodul CAN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 xml:space="preserve">Erforderlich bei Mehrmodulanlagen, optional zur Kommunikation mit übergeordneter DDC </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Kommunikationsschnittstelle über CAN für den Datenaustausch zwischen zwei oder mehreren BHKW-Modulen (je BHKW ein Kommunikationsmodul) und/oder mit übergeordneter DDC. Betrieb</w:t>
      </w:r>
      <w:r w:rsidRPr="00047CF6">
        <w:rPr>
          <w:rFonts w:ascii="InfoOTText-Regular" w:hAnsi="InfoOTText-Regular"/>
          <w:sz w:val="21"/>
          <w:szCs w:val="21"/>
        </w:rPr>
        <w:t>s</w:t>
      </w:r>
      <w:r w:rsidRPr="00047CF6">
        <w:rPr>
          <w:rFonts w:ascii="InfoOTText-Regular" w:hAnsi="InfoOTText-Regular"/>
          <w:sz w:val="21"/>
          <w:szCs w:val="21"/>
        </w:rPr>
        <w:t>fertig im BHKW-Schaltschrank montiert.</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Zur Fernüberwachung und -steuerung sowie automatischer Warn- und Störungsmeldung aller BHKW-Module über ein gemeinsames Fernüberwachungsmodul. Startabstimmung zwischen den Modulen. Laufzeitoptimierung und modulierende Leistungsregelung aller Module, liefern.</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Kommunikationsmodul RK512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Zur Kommunikation mit übergeordneter DDC. Kommunikationsschnittstelle über 3964R/RK512 für den Datenaustausch zwischen BHKW und übergeordneter DDC. Betriebsfertig im BHKW-Schaltschrank montiert.</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 xml:space="preserve">Kommunikationsmodul </w:t>
      </w:r>
      <w:proofErr w:type="spellStart"/>
      <w:r w:rsidRPr="00047CF6">
        <w:rPr>
          <w:rFonts w:ascii="InfoOTText-Regular" w:hAnsi="InfoOTText-Regular"/>
          <w:sz w:val="21"/>
          <w:szCs w:val="21"/>
        </w:rPr>
        <w:t>Modbus</w:t>
      </w:r>
      <w:proofErr w:type="spellEnd"/>
      <w:r w:rsidRPr="00047CF6">
        <w:rPr>
          <w:rFonts w:ascii="InfoOTText-Regular" w:hAnsi="InfoOTText-Regular"/>
          <w:sz w:val="21"/>
          <w:szCs w:val="21"/>
        </w:rPr>
        <w:t xml:space="preserve"> (optional)</w:t>
      </w:r>
    </w:p>
    <w:p w:rsidR="00047CF6" w:rsidRPr="00047CF6" w:rsidRDefault="00047CF6" w:rsidP="00047CF6">
      <w:pPr>
        <w:pStyle w:val="EingercktzuNr"/>
        <w:rPr>
          <w:rFonts w:ascii="InfoOTText-Regular" w:hAnsi="InfoOTText-Regular"/>
          <w:b/>
          <w:bCs/>
          <w:caps/>
          <w:sz w:val="21"/>
          <w:szCs w:val="21"/>
        </w:rPr>
      </w:pPr>
      <w:r w:rsidRPr="00047CF6">
        <w:rPr>
          <w:rFonts w:ascii="InfoOTText-Regular" w:hAnsi="InfoOTText-Regular"/>
          <w:sz w:val="21"/>
          <w:szCs w:val="21"/>
        </w:rPr>
        <w:t>Zur Kommunikation mit übergeordneter DDC.</w:t>
      </w:r>
      <w:r w:rsidRPr="00047CF6">
        <w:rPr>
          <w:rFonts w:ascii="InfoOTText-Regular" w:hAnsi="InfoOTText-Regular"/>
          <w:b/>
          <w:bCs/>
          <w:caps/>
          <w:sz w:val="21"/>
          <w:szCs w:val="21"/>
        </w:rPr>
        <w:t xml:space="preserve"> </w:t>
      </w:r>
      <w:r w:rsidRPr="00047CF6">
        <w:rPr>
          <w:rFonts w:ascii="InfoOTText-Regular" w:hAnsi="InfoOTText-Regular"/>
          <w:sz w:val="21"/>
          <w:szCs w:val="21"/>
        </w:rPr>
        <w:t xml:space="preserve">Kommunikationsschnittstelle über </w:t>
      </w:r>
      <w:proofErr w:type="spellStart"/>
      <w:r w:rsidRPr="00047CF6">
        <w:rPr>
          <w:rFonts w:ascii="InfoOTText-Regular" w:hAnsi="InfoOTText-Regular"/>
          <w:sz w:val="21"/>
          <w:szCs w:val="21"/>
        </w:rPr>
        <w:t>Modbus</w:t>
      </w:r>
      <w:proofErr w:type="spellEnd"/>
      <w:r w:rsidRPr="00047CF6">
        <w:rPr>
          <w:rFonts w:ascii="InfoOTText-Regular" w:hAnsi="InfoOTText-Regular"/>
          <w:sz w:val="21"/>
          <w:szCs w:val="21"/>
        </w:rPr>
        <w:t xml:space="preserve">-TCP oder </w:t>
      </w:r>
      <w:proofErr w:type="spellStart"/>
      <w:r w:rsidRPr="00047CF6">
        <w:rPr>
          <w:rFonts w:ascii="InfoOTText-Regular" w:hAnsi="InfoOTText-Regular"/>
          <w:sz w:val="21"/>
          <w:szCs w:val="21"/>
        </w:rPr>
        <w:t>Modbus</w:t>
      </w:r>
      <w:proofErr w:type="spellEnd"/>
      <w:r w:rsidRPr="00047CF6">
        <w:rPr>
          <w:rFonts w:ascii="InfoOTText-Regular" w:hAnsi="InfoOTText-Regular"/>
          <w:sz w:val="21"/>
          <w:szCs w:val="21"/>
        </w:rPr>
        <w:t>-RTU für den Datenaustausch zwischen BHKW und übergeordneter DDC. Betriebsfertig im BHKW-Schaltschrank montiert.</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lastRenderedPageBreak/>
        <w:t>Kommunikationsmodul LON-Bus (optional)</w:t>
      </w:r>
    </w:p>
    <w:p w:rsidR="00047CF6" w:rsidRPr="00047CF6" w:rsidRDefault="00047CF6" w:rsidP="00047CF6">
      <w:pPr>
        <w:pStyle w:val="EingercktzuNr"/>
        <w:rPr>
          <w:rFonts w:ascii="InfoOTText-Regular" w:hAnsi="InfoOTText-Regular"/>
          <w:snapToGrid w:val="0"/>
          <w:sz w:val="21"/>
          <w:szCs w:val="21"/>
        </w:rPr>
      </w:pPr>
      <w:r w:rsidRPr="00047CF6">
        <w:rPr>
          <w:rFonts w:ascii="InfoOTText-Regular" w:hAnsi="InfoOTText-Regular"/>
          <w:sz w:val="21"/>
          <w:szCs w:val="21"/>
        </w:rPr>
        <w:t>Zur Kommunikation mit übergeordneter DDC. Kommunikationsschnittstelle über LON-Bus für den Datenaustausch zwischen BHKW und übergeordneter DDC. Betriebsfertig im BHKW-Schaltschrank montiert.</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Kommunikationsmodul Profibus-DP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Zur Kommunikation mit übergeordneter DDC. Kommunikationsschnittstelle über Profibus-DP für den Datenaustausch zwischen BHKW und übergeordneter DDC. Betriebsfertig im BHKW-Schaltschrank montiert.</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 xml:space="preserve">Kommunikationsmodul </w:t>
      </w:r>
      <w:proofErr w:type="spellStart"/>
      <w:r w:rsidRPr="00047CF6">
        <w:rPr>
          <w:rFonts w:ascii="InfoOTText-Regular" w:hAnsi="InfoOTText-Regular"/>
          <w:sz w:val="21"/>
          <w:szCs w:val="21"/>
        </w:rPr>
        <w:t>BACnet</w:t>
      </w:r>
      <w:proofErr w:type="spellEnd"/>
      <w:r w:rsidRPr="00047CF6">
        <w:rPr>
          <w:rFonts w:ascii="InfoOTText-Regular" w:hAnsi="InfoOTText-Regular"/>
          <w:sz w:val="21"/>
          <w:szCs w:val="21"/>
        </w:rPr>
        <w:t>/IP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 xml:space="preserve">Zur Kommunikation mit übergeordneter DDC. Kommunikationsschnittstelle über </w:t>
      </w:r>
      <w:proofErr w:type="spellStart"/>
      <w:r w:rsidRPr="00047CF6">
        <w:rPr>
          <w:rFonts w:ascii="InfoOTText-Regular" w:hAnsi="InfoOTText-Regular"/>
          <w:sz w:val="21"/>
          <w:szCs w:val="21"/>
        </w:rPr>
        <w:t>BACNet</w:t>
      </w:r>
      <w:proofErr w:type="spellEnd"/>
      <w:r w:rsidRPr="00047CF6">
        <w:rPr>
          <w:rFonts w:ascii="InfoOTText-Regular" w:hAnsi="InfoOTText-Regular"/>
          <w:sz w:val="21"/>
          <w:szCs w:val="21"/>
        </w:rPr>
        <w:t>/IP für den Datenaustausch zwischen BHKW und übergeordneter DDC.</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Betriebsfertig im BHKW-Schaltschrank montiert.</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Kommunikationsmodul IEC 104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Zur Kommunikation mit übergeordneter DDC. Kommunikationsschnittstelle über IEC 60870-5-104 für den Datenaustausch zwischen BHKW und übergeordneter DDC.</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Betriebsfertig im BHKW-Schaltschrank montiert.</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Steuerungstechnische Einbindung „Regelung“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Diese Position kommt nur zum Tragen, wenn die Regelung für wärme- und stromgeführten BHKW-Betrieb und Kesselfreigabe gewählt wird.</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Liefern, verlegen und beidseitiges anschließen der Elektro-Steuerleitungen (Kesselfreigabe, Ke</w:t>
      </w:r>
      <w:r w:rsidRPr="00047CF6">
        <w:rPr>
          <w:rFonts w:ascii="InfoOTText-Regular" w:hAnsi="InfoOTText-Regular"/>
          <w:sz w:val="21"/>
          <w:szCs w:val="21"/>
        </w:rPr>
        <w:t>s</w:t>
      </w:r>
      <w:r w:rsidRPr="00047CF6">
        <w:rPr>
          <w:rFonts w:ascii="InfoOTText-Regular" w:hAnsi="InfoOTText-Regular"/>
          <w:sz w:val="21"/>
          <w:szCs w:val="21"/>
        </w:rPr>
        <w:t>selweiche, TWW-Anforderung, Außentemperaturfühler, Anlegefühler oder Tauchtemperaturfühler zur Inbetriebnahme der Position „Regelung für witterungsgeführten BHKW-Betrieb und Kesselfre</w:t>
      </w:r>
      <w:r w:rsidRPr="00047CF6">
        <w:rPr>
          <w:rFonts w:ascii="InfoOTText-Regular" w:hAnsi="InfoOTText-Regular"/>
          <w:sz w:val="21"/>
          <w:szCs w:val="21"/>
        </w:rPr>
        <w:t>i</w:t>
      </w:r>
      <w:r w:rsidRPr="00047CF6">
        <w:rPr>
          <w:rFonts w:ascii="InfoOTText-Regular" w:hAnsi="InfoOTText-Regular"/>
          <w:sz w:val="21"/>
          <w:szCs w:val="21"/>
        </w:rPr>
        <w:t>gabe“. Verlegen in vorhandenem Kabelkanal oder vorhandener Kabelbühne. Funktionskontrolle und Einregulierung der Steuerung. Kabellängen max. 15 m. Ohne Mauerdurchbrüche, Bohrungen oder dergleichen. Stemm- und Verputzarbeiten erfolgen bauseits.</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Steuerungstechnische Einbindung „Pufferspeicher“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Diese Position kommt nur zum Tragen, wenn das serienmäßige Softwaremodul zum pufferspe</w:t>
      </w:r>
      <w:r w:rsidRPr="00047CF6">
        <w:rPr>
          <w:rFonts w:ascii="InfoOTText-Regular" w:hAnsi="InfoOTText-Regular"/>
          <w:sz w:val="21"/>
          <w:szCs w:val="21"/>
        </w:rPr>
        <w:t>i</w:t>
      </w:r>
      <w:r w:rsidRPr="00047CF6">
        <w:rPr>
          <w:rFonts w:ascii="InfoOTText-Regular" w:hAnsi="InfoOTText-Regular"/>
          <w:sz w:val="21"/>
          <w:szCs w:val="21"/>
        </w:rPr>
        <w:t>chergeführten BHKW-Betrieb in Betrieb genommen werden soll.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Liefern, Verlegen und beidseitiges Anschließen der Elektro-Steuerleitungen (Pufferspeicher-Tauchtemperaturfühler, falls vorhanden: Kesselfreigabe und TWW-Anforderung). Verlegen in vo</w:t>
      </w:r>
      <w:r w:rsidRPr="00047CF6">
        <w:rPr>
          <w:rFonts w:ascii="InfoOTText-Regular" w:hAnsi="InfoOTText-Regular"/>
          <w:sz w:val="21"/>
          <w:szCs w:val="21"/>
        </w:rPr>
        <w:t>r</w:t>
      </w:r>
      <w:r w:rsidRPr="00047CF6">
        <w:rPr>
          <w:rFonts w:ascii="InfoOTText-Regular" w:hAnsi="InfoOTText-Regular"/>
          <w:sz w:val="21"/>
          <w:szCs w:val="21"/>
        </w:rPr>
        <w:t>handenem Kabelkanal oder vorhandener Kabelbühne. Funktionskontrolle und Einregulierung der Steuerung. Kabellängen max. 15 m. Ohne Mauerdurchbrüche, Bohrungen oder dergleichen. Stemm- und Verputzarbeiten erfolgen bauseits.</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Steuerungstechnische Einbindung zur vorhandenen DDC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Diese Position kommt nur zum Tragen, wenn die Kommunikation über eine übergeordnete DDC e</w:t>
      </w:r>
      <w:r w:rsidRPr="00047CF6">
        <w:rPr>
          <w:rFonts w:ascii="InfoOTText-Regular" w:hAnsi="InfoOTText-Regular"/>
          <w:sz w:val="21"/>
          <w:szCs w:val="21"/>
        </w:rPr>
        <w:t>r</w:t>
      </w:r>
      <w:r w:rsidRPr="00047CF6">
        <w:rPr>
          <w:rFonts w:ascii="InfoOTText-Regular" w:hAnsi="InfoOTText-Regular"/>
          <w:sz w:val="21"/>
          <w:szCs w:val="21"/>
        </w:rPr>
        <w:t>folgt.</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Liefern, Verlegen und beidseitiges Anschließen der Elektro-Steuerleitungen zwischen BHKW und vorhandener DDC-Steuerung (BHKW-Freigabe, BHKW-Betrieb, BHKW-Störung, Solleistungsvorg</w:t>
      </w:r>
      <w:r w:rsidRPr="00047CF6">
        <w:rPr>
          <w:rFonts w:ascii="InfoOTText-Regular" w:hAnsi="InfoOTText-Regular"/>
          <w:sz w:val="21"/>
          <w:szCs w:val="21"/>
        </w:rPr>
        <w:t>a</w:t>
      </w:r>
      <w:r w:rsidRPr="00047CF6">
        <w:rPr>
          <w:rFonts w:ascii="InfoOTText-Regular" w:hAnsi="InfoOTText-Regular"/>
          <w:sz w:val="21"/>
          <w:szCs w:val="21"/>
        </w:rPr>
        <w:t xml:space="preserve">be, </w:t>
      </w:r>
      <w:proofErr w:type="spellStart"/>
      <w:r w:rsidRPr="00047CF6">
        <w:rPr>
          <w:rFonts w:ascii="InfoOTText-Regular" w:hAnsi="InfoOTText-Regular"/>
          <w:sz w:val="21"/>
          <w:szCs w:val="21"/>
        </w:rPr>
        <w:t>Istleistungsrückmeldung</w:t>
      </w:r>
      <w:proofErr w:type="spellEnd"/>
      <w:r w:rsidRPr="00047CF6">
        <w:rPr>
          <w:rFonts w:ascii="InfoOTText-Regular" w:hAnsi="InfoOTText-Regular"/>
          <w:sz w:val="21"/>
          <w:szCs w:val="21"/>
        </w:rPr>
        <w:t xml:space="preserve">). Verlegen in vorhandenem Kabelkanal oder vorhandener Kabelbühne. </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Funktionskontrolle und Einregulierung der Steuerung. Kabellängen max. 15 m. Ohne Mauerdurc</w:t>
      </w:r>
      <w:r w:rsidRPr="00047CF6">
        <w:rPr>
          <w:rFonts w:ascii="InfoOTText-Regular" w:hAnsi="InfoOTText-Regular"/>
          <w:sz w:val="21"/>
          <w:szCs w:val="21"/>
        </w:rPr>
        <w:t>h</w:t>
      </w:r>
      <w:r w:rsidRPr="00047CF6">
        <w:rPr>
          <w:rFonts w:ascii="InfoOTText-Regular" w:hAnsi="InfoOTText-Regular"/>
          <w:sz w:val="21"/>
          <w:szCs w:val="21"/>
        </w:rPr>
        <w:t>brüche, Bohrungen oder dergleichen. Stemm- und Verputzarbeiten erfolgen bauseits.</w:t>
      </w:r>
    </w:p>
    <w:p w:rsidR="00C139A6" w:rsidRPr="00047CF6" w:rsidRDefault="009B5BF1" w:rsidP="00386CC1">
      <w:pPr>
        <w:pStyle w:val="Nummeriert1"/>
        <w:spacing w:before="0"/>
        <w:rPr>
          <w:rFonts w:ascii="InfoOTText-Regular" w:hAnsi="InfoOTText-Regular"/>
        </w:rPr>
      </w:pPr>
      <w:r w:rsidRPr="00047CF6">
        <w:rPr>
          <w:rFonts w:ascii="InfoOTText-Regular" w:hAnsi="InfoOTText-Regular"/>
        </w:rPr>
        <w:br w:type="page"/>
      </w:r>
      <w:r w:rsidR="00C139A6" w:rsidRPr="00047CF6">
        <w:rPr>
          <w:rFonts w:ascii="InfoOTText-Regular" w:hAnsi="InfoOTText-Regular"/>
        </w:rPr>
        <w:lastRenderedPageBreak/>
        <w:t>Einbringung und Montagearbeiten BHKW-Modul</w:t>
      </w:r>
    </w:p>
    <w:p w:rsidR="009D640C" w:rsidRPr="00047CF6" w:rsidRDefault="009D640C" w:rsidP="009D640C">
      <w:pPr>
        <w:pStyle w:val="EingercktzuNr"/>
        <w:rPr>
          <w:rFonts w:ascii="InfoOTText-Regular" w:hAnsi="InfoOTText-Regular"/>
          <w:sz w:val="21"/>
          <w:szCs w:val="21"/>
        </w:rPr>
      </w:pPr>
      <w:r w:rsidRPr="00047CF6">
        <w:rPr>
          <w:rFonts w:ascii="InfoOTText-Regular" w:hAnsi="InfoOTText-Regular"/>
          <w:sz w:val="21"/>
          <w:szCs w:val="21"/>
        </w:rPr>
        <w:t xml:space="preserve">Der notwendige Elektroanschluss des BHKW und die hydraulische und gastechnische Einbindung des BHKW in das vorhandene System sind bauseits zu erstellen. </w:t>
      </w:r>
      <w:r w:rsidRPr="00047CF6">
        <w:rPr>
          <w:rFonts w:ascii="InfoOTText-Regular" w:hAnsi="InfoOTText-Regular"/>
          <w:sz w:val="21"/>
          <w:szCs w:val="21"/>
        </w:rPr>
        <w:br/>
        <w:t xml:space="preserve">Ebenfalls bauseits ist die </w:t>
      </w:r>
      <w:proofErr w:type="spellStart"/>
      <w:r w:rsidRPr="00047CF6">
        <w:rPr>
          <w:rFonts w:ascii="InfoOTText-Regular" w:hAnsi="InfoOTText-Regular"/>
          <w:sz w:val="21"/>
          <w:szCs w:val="21"/>
        </w:rPr>
        <w:t>Kondensatleitung</w:t>
      </w:r>
      <w:proofErr w:type="spellEnd"/>
      <w:r w:rsidRPr="00047CF6">
        <w:rPr>
          <w:rFonts w:ascii="InfoOTText-Regular" w:hAnsi="InfoOTText-Regular"/>
          <w:sz w:val="21"/>
          <w:szCs w:val="21"/>
        </w:rPr>
        <w:t xml:space="preserve"> in DN 50 innerhalb des Heizraumes und die senkrechte Abgasleitung (brennwertfähig, druckdicht) in D80 zu erstellen.</w:t>
      </w:r>
      <w:r w:rsidRPr="00047CF6">
        <w:rPr>
          <w:rFonts w:ascii="InfoOTText-Regular" w:hAnsi="InfoOTText-Regular"/>
          <w:sz w:val="21"/>
          <w:szCs w:val="21"/>
        </w:rPr>
        <w:br/>
        <w:t>Die Kosten der Einbringung richten sich nach den genauen Gegebenheiten im und am Objekt. Bei Unterschreiten der Mindestdurchgangsbreiten wird eine zerlegte Einbringung erforderlich.</w:t>
      </w:r>
    </w:p>
    <w:p w:rsidR="00C139A6" w:rsidRPr="00047CF6" w:rsidRDefault="00C139A6" w:rsidP="004D0732">
      <w:pPr>
        <w:pStyle w:val="EingercktNrfett"/>
        <w:rPr>
          <w:rFonts w:ascii="InfoOTText-Regular" w:hAnsi="InfoOTText-Regular"/>
          <w:sz w:val="21"/>
          <w:szCs w:val="21"/>
        </w:rPr>
      </w:pPr>
      <w:r w:rsidRPr="00047CF6">
        <w:rPr>
          <w:rFonts w:ascii="InfoOTText-Regular" w:hAnsi="InfoOTText-Regular"/>
          <w:sz w:val="21"/>
          <w:szCs w:val="21"/>
        </w:rPr>
        <w:t>Einbringung</w:t>
      </w:r>
      <w:r w:rsidRPr="00047CF6">
        <w:rPr>
          <w:rFonts w:ascii="InfoOTText-Regular" w:hAnsi="InfoOTText-Regular"/>
          <w:caps/>
          <w:sz w:val="21"/>
          <w:szCs w:val="21"/>
        </w:rPr>
        <w:t xml:space="preserve"> BHKW</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 xml:space="preserve">Bitte beschreiben Sie möglichst exakt die Einbringbedingungen </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Transport des Maschinensatzes von der Abladestelle zum Aufstellort.</w:t>
      </w:r>
    </w:p>
    <w:p w:rsidR="00724779" w:rsidRDefault="00047CF6" w:rsidP="00047CF6">
      <w:pPr>
        <w:pStyle w:val="EingercktzuNr"/>
        <w:rPr>
          <w:rFonts w:ascii="InfoOTText-Regular" w:hAnsi="InfoOTText-Regular"/>
          <w:sz w:val="21"/>
          <w:szCs w:val="21"/>
        </w:rPr>
      </w:pPr>
      <w:r w:rsidRPr="00047CF6">
        <w:rPr>
          <w:rFonts w:ascii="InfoOTText-Regular" w:hAnsi="InfoOTText-Regular"/>
          <w:sz w:val="21"/>
          <w:szCs w:val="21"/>
        </w:rPr>
        <w:t>Z. B.: Die Zufahrt des LKW ist bis nah an das Gebäude möglich, BHKW abladen und über befesti</w:t>
      </w:r>
      <w:r w:rsidRPr="00047CF6">
        <w:rPr>
          <w:rFonts w:ascii="InfoOTText-Regular" w:hAnsi="InfoOTText-Regular"/>
          <w:sz w:val="21"/>
          <w:szCs w:val="21"/>
        </w:rPr>
        <w:t>g</w:t>
      </w:r>
      <w:r w:rsidRPr="00047CF6">
        <w:rPr>
          <w:rFonts w:ascii="InfoOTText-Regular" w:hAnsi="InfoOTText-Regular"/>
          <w:sz w:val="21"/>
          <w:szCs w:val="21"/>
        </w:rPr>
        <w:t>ten Weg in das Erdgeschoss bringen. Eine Schwelle von 10 cm an der Hauseingangstür. Vom Er</w:t>
      </w:r>
      <w:r w:rsidRPr="00047CF6">
        <w:rPr>
          <w:rFonts w:ascii="InfoOTText-Regular" w:hAnsi="InfoOTText-Regular"/>
          <w:sz w:val="21"/>
          <w:szCs w:val="21"/>
        </w:rPr>
        <w:t>d</w:t>
      </w:r>
      <w:r w:rsidRPr="00047CF6">
        <w:rPr>
          <w:rFonts w:ascii="InfoOTText-Regular" w:hAnsi="InfoOTText-Regular"/>
          <w:sz w:val="21"/>
          <w:szCs w:val="21"/>
        </w:rPr>
        <w:t>geschoss aus, BHKW über eine gerade Treppe mit zwölf Stufen in den Keller transportieren, dort gerader Flur bis zum Heizraum. Eine Schwelle von 5 cm an der Heizraumtür. Komplette Wegestr</w:t>
      </w:r>
      <w:r w:rsidRPr="00047CF6">
        <w:rPr>
          <w:rFonts w:ascii="InfoOTText-Regular" w:hAnsi="InfoOTText-Regular"/>
          <w:sz w:val="21"/>
          <w:szCs w:val="21"/>
        </w:rPr>
        <w:t>e</w:t>
      </w:r>
      <w:r w:rsidRPr="00047CF6">
        <w:rPr>
          <w:rFonts w:ascii="InfoOTText-Regular" w:hAnsi="InfoOTText-Regular"/>
          <w:sz w:val="21"/>
          <w:szCs w:val="21"/>
        </w:rPr>
        <w:t>cke ohne Hindernisse, gerade Durchgangsbreiten min. 100 cm, Türbreiten min. 80 cm.</w:t>
      </w:r>
    </w:p>
    <w:p w:rsidR="00047CF6" w:rsidRPr="00047CF6" w:rsidRDefault="00047CF6" w:rsidP="00047CF6">
      <w:pPr>
        <w:pStyle w:val="EingercktNrfett"/>
        <w:rPr>
          <w:rFonts w:ascii="InfoOTText-Regular" w:hAnsi="InfoOTText-Regular"/>
          <w:caps/>
          <w:sz w:val="21"/>
          <w:szCs w:val="21"/>
        </w:rPr>
      </w:pPr>
      <w:r w:rsidRPr="00047CF6">
        <w:rPr>
          <w:rFonts w:ascii="InfoOTText-Regular" w:hAnsi="InfoOTText-Regular"/>
          <w:sz w:val="21"/>
          <w:szCs w:val="21"/>
        </w:rPr>
        <w:t>Zerlegte Einbringung BHKW (optional)</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Bitte beschreiben Sie möglichst exakt die Einbringbedingungen/den Transport des Maschinensa</w:t>
      </w:r>
      <w:r w:rsidRPr="00047CF6">
        <w:rPr>
          <w:rFonts w:ascii="InfoOTText-Regular" w:hAnsi="InfoOTText-Regular"/>
          <w:sz w:val="21"/>
          <w:szCs w:val="21"/>
        </w:rPr>
        <w:t>t</w:t>
      </w:r>
      <w:r w:rsidRPr="00047CF6">
        <w:rPr>
          <w:rFonts w:ascii="InfoOTText-Regular" w:hAnsi="InfoOTText-Regular"/>
          <w:sz w:val="21"/>
          <w:szCs w:val="21"/>
        </w:rPr>
        <w:t>zes von der Abladestelle zum Aufstellort.</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 xml:space="preserve">Portalkran aufstellen, Abgas-Wärmetauscher, Motor, Generator, Ölvorratsbehälter, Kühlschläuche demontieren, Transport der Teile zum BHKW-Aufstellort, Portalkran aufstellen, Teile montieren. </w:t>
      </w:r>
    </w:p>
    <w:p w:rsidR="00C139A6" w:rsidRPr="00047CF6" w:rsidRDefault="00C139A6" w:rsidP="004D0732">
      <w:pPr>
        <w:pStyle w:val="EingercktNrfett"/>
        <w:rPr>
          <w:rFonts w:ascii="InfoOTText-Regular" w:hAnsi="InfoOTText-Regular"/>
          <w:caps/>
          <w:sz w:val="21"/>
          <w:szCs w:val="21"/>
        </w:rPr>
      </w:pPr>
      <w:r w:rsidRPr="00047CF6">
        <w:rPr>
          <w:rFonts w:ascii="InfoOTText-Regular" w:hAnsi="InfoOTText-Regular"/>
          <w:sz w:val="21"/>
          <w:szCs w:val="21"/>
        </w:rPr>
        <w:t>Ausrichtung und Montage des Maschinensatzes</w:t>
      </w:r>
    </w:p>
    <w:p w:rsidR="00C139A6" w:rsidRPr="00047CF6" w:rsidRDefault="00C139A6" w:rsidP="000647DB">
      <w:pPr>
        <w:pStyle w:val="EingercktzuNr"/>
        <w:rPr>
          <w:rFonts w:ascii="InfoOTText-Regular" w:hAnsi="InfoOTText-Regular"/>
          <w:sz w:val="21"/>
          <w:szCs w:val="21"/>
        </w:rPr>
      </w:pPr>
      <w:r w:rsidRPr="00047CF6">
        <w:rPr>
          <w:rFonts w:ascii="InfoOTText-Regular" w:hAnsi="InfoOTText-Regular"/>
          <w:sz w:val="21"/>
          <w:szCs w:val="21"/>
        </w:rPr>
        <w:t xml:space="preserve">Ausrichtung und Montage des </w:t>
      </w:r>
      <w:r w:rsidR="00047CF6" w:rsidRPr="00047CF6">
        <w:rPr>
          <w:rFonts w:ascii="InfoOTText-Regular" w:hAnsi="InfoOTText-Regular"/>
          <w:sz w:val="21"/>
          <w:szCs w:val="21"/>
        </w:rPr>
        <w:t>Maschinensatzes am Aufstellort.</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 xml:space="preserve">Ausrichtung und Montage des bauseits gestellten </w:t>
      </w:r>
      <w:r w:rsidRPr="00047CF6">
        <w:rPr>
          <w:rFonts w:ascii="InfoOTText-Regular" w:hAnsi="InfoOTText-Regular"/>
          <w:sz w:val="21"/>
          <w:szCs w:val="21"/>
        </w:rPr>
        <w:br/>
        <w:t>Schallschutzfundamentes</w:t>
      </w: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Stahlbeton-Fundament, bauseits</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Bauseits vor Ort erstellt. Zur Schwingungsentkopplung zwischen BHKW und Aufstellort. Fundament vor Ort gegossen. Ausführung entsprechend der Angaben des BHKW-Herstellers. Eine Fundament-Fertigungsskizze kann beim BHKW-Hersteller kostenfrei angefordert werden.</w:t>
      </w:r>
    </w:p>
    <w:p w:rsidR="00047CF6" w:rsidRPr="00047CF6" w:rsidRDefault="00047CF6" w:rsidP="00047CF6">
      <w:pPr>
        <w:pStyle w:val="EingercktzuNr"/>
        <w:rPr>
          <w:rFonts w:ascii="InfoOTText-Regular" w:hAnsi="InfoOTText-Regular"/>
          <w:sz w:val="21"/>
          <w:szCs w:val="21"/>
        </w:rPr>
      </w:pP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oder</w:t>
      </w:r>
    </w:p>
    <w:p w:rsidR="00047CF6" w:rsidRPr="00047CF6" w:rsidRDefault="00047CF6" w:rsidP="00047CF6">
      <w:pPr>
        <w:pStyle w:val="EingercktzuNr"/>
        <w:rPr>
          <w:rFonts w:ascii="InfoOTText-Regular" w:hAnsi="InfoOTText-Regular"/>
          <w:sz w:val="21"/>
          <w:szCs w:val="21"/>
        </w:rPr>
      </w:pPr>
    </w:p>
    <w:p w:rsidR="00047CF6" w:rsidRPr="00047CF6" w:rsidRDefault="00047CF6" w:rsidP="00047CF6">
      <w:pPr>
        <w:pStyle w:val="EingercktNrfett"/>
        <w:rPr>
          <w:rFonts w:ascii="InfoOTText-Regular" w:hAnsi="InfoOTText-Regular"/>
          <w:sz w:val="21"/>
          <w:szCs w:val="21"/>
        </w:rPr>
      </w:pPr>
      <w:r w:rsidRPr="00047CF6">
        <w:rPr>
          <w:rFonts w:ascii="InfoOTText-Regular" w:hAnsi="InfoOTText-Regular"/>
          <w:sz w:val="21"/>
          <w:szCs w:val="21"/>
        </w:rPr>
        <w:t>Fundament zur Schallentkopplung</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Fundament zur Schallentkopplung; erstellt durch den Auftragnehmer zum Auflegen auf schal</w:t>
      </w:r>
      <w:r w:rsidRPr="00047CF6">
        <w:rPr>
          <w:rFonts w:ascii="InfoOTText-Regular" w:hAnsi="InfoOTText-Regular"/>
          <w:sz w:val="21"/>
          <w:szCs w:val="21"/>
        </w:rPr>
        <w:t>l</w:t>
      </w:r>
      <w:r w:rsidRPr="00047CF6">
        <w:rPr>
          <w:rFonts w:ascii="InfoOTText-Regular" w:hAnsi="InfoOTText-Regular"/>
          <w:sz w:val="21"/>
          <w:szCs w:val="21"/>
        </w:rPr>
        <w:t xml:space="preserve">dämmende Fundamentunterlage. Inkl. Montage, Handling und Transport. </w:t>
      </w:r>
      <w:r w:rsidRPr="00047CF6">
        <w:rPr>
          <w:rFonts w:ascii="InfoOTText-Regular" w:hAnsi="InfoOTText-Regular"/>
          <w:sz w:val="21"/>
          <w:szCs w:val="21"/>
        </w:rPr>
        <w:br/>
        <w:t>Berechnung nach Aufwand mit der Schlussrechnung.</w:t>
      </w:r>
    </w:p>
    <w:p w:rsidR="00C139A6" w:rsidRPr="00047CF6" w:rsidRDefault="00C139A6" w:rsidP="004D0732">
      <w:pPr>
        <w:pStyle w:val="EingercktNrfett"/>
        <w:rPr>
          <w:rFonts w:ascii="InfoOTText-Regular" w:hAnsi="InfoOTText-Regular"/>
          <w:sz w:val="21"/>
          <w:szCs w:val="21"/>
        </w:rPr>
      </w:pPr>
      <w:r w:rsidRPr="00047CF6">
        <w:rPr>
          <w:rFonts w:ascii="InfoOTText-Regular" w:hAnsi="InfoOTText-Regular"/>
          <w:sz w:val="21"/>
          <w:szCs w:val="21"/>
        </w:rPr>
        <w:t>An- und Abfahrt zur Einbringung und Montage</w:t>
      </w:r>
    </w:p>
    <w:p w:rsidR="00C139A6" w:rsidRPr="00047CF6" w:rsidRDefault="00C139A6" w:rsidP="000647DB">
      <w:pPr>
        <w:pStyle w:val="EingercktzuNr"/>
        <w:rPr>
          <w:rFonts w:ascii="InfoOTText-Regular" w:hAnsi="InfoOTText-Regular"/>
          <w:sz w:val="21"/>
          <w:szCs w:val="21"/>
        </w:rPr>
      </w:pPr>
      <w:r w:rsidRPr="00047CF6">
        <w:rPr>
          <w:rFonts w:ascii="InfoOTText-Regular" w:hAnsi="InfoOTText-Regular"/>
          <w:sz w:val="21"/>
          <w:szCs w:val="21"/>
        </w:rPr>
        <w:t>Fahrzeug und zwei Personen.</w:t>
      </w:r>
    </w:p>
    <w:p w:rsidR="00C139A6" w:rsidRPr="00047CF6" w:rsidRDefault="00C139A6" w:rsidP="000647DB">
      <w:pPr>
        <w:pStyle w:val="EingercktzuNr"/>
        <w:rPr>
          <w:rFonts w:ascii="InfoOTText-Regular" w:hAnsi="InfoOTText-Regular"/>
          <w:sz w:val="21"/>
          <w:szCs w:val="21"/>
        </w:rPr>
      </w:pPr>
      <w:r w:rsidRPr="00047CF6">
        <w:rPr>
          <w:rFonts w:ascii="InfoOTText-Regular" w:hAnsi="InfoOTText-Regular"/>
          <w:sz w:val="21"/>
          <w:szCs w:val="21"/>
        </w:rPr>
        <w:t>____ km (hin und zurück)</w:t>
      </w:r>
    </w:p>
    <w:p w:rsidR="005373FC" w:rsidRPr="00047CF6" w:rsidRDefault="009B5BF1" w:rsidP="00F629F5">
      <w:pPr>
        <w:pStyle w:val="Nummeriert1"/>
        <w:spacing w:before="0"/>
        <w:rPr>
          <w:rFonts w:ascii="InfoOTText-Regular" w:hAnsi="InfoOTText-Regular"/>
        </w:rPr>
      </w:pPr>
      <w:bookmarkStart w:id="9" w:name="_Toc509375011"/>
      <w:bookmarkStart w:id="10" w:name="_Toc509824788"/>
      <w:bookmarkStart w:id="11" w:name="_Toc510837952"/>
      <w:bookmarkStart w:id="12" w:name="_Ref77578656"/>
      <w:r w:rsidRPr="00047CF6">
        <w:rPr>
          <w:rFonts w:ascii="InfoOTText-Regular" w:hAnsi="InfoOTText-Regular"/>
        </w:rPr>
        <w:br w:type="page"/>
      </w:r>
      <w:r w:rsidR="005373FC" w:rsidRPr="00047CF6">
        <w:rPr>
          <w:rFonts w:ascii="InfoOTText-Regular" w:hAnsi="InfoOTText-Regular"/>
        </w:rPr>
        <w:lastRenderedPageBreak/>
        <w:t>Abgas</w:t>
      </w:r>
      <w:bookmarkEnd w:id="9"/>
      <w:bookmarkEnd w:id="10"/>
      <w:bookmarkEnd w:id="11"/>
      <w:r w:rsidR="005373FC" w:rsidRPr="00047CF6">
        <w:rPr>
          <w:rFonts w:ascii="InfoOTText-Regular" w:hAnsi="InfoOTText-Regular"/>
        </w:rPr>
        <w:t>leitung BHKW-Modul</w:t>
      </w:r>
      <w:bookmarkEnd w:id="12"/>
    </w:p>
    <w:p w:rsidR="005373FC" w:rsidRPr="00047CF6" w:rsidRDefault="005373FC" w:rsidP="00151161">
      <w:pPr>
        <w:pStyle w:val="Eingercktstandard"/>
        <w:rPr>
          <w:rFonts w:ascii="InfoOTText-Regular" w:hAnsi="InfoOTText-Regular"/>
          <w:sz w:val="21"/>
          <w:szCs w:val="21"/>
        </w:rPr>
      </w:pPr>
      <w:r w:rsidRPr="00047CF6">
        <w:rPr>
          <w:rFonts w:ascii="InfoOTText-Regular" w:hAnsi="InfoOTText-Regular"/>
          <w:sz w:val="21"/>
          <w:szCs w:val="21"/>
        </w:rPr>
        <w:t>Kunststoffrohr der Brandklasse B1 aus PPs (Polypropylen schwer entflam</w:t>
      </w:r>
      <w:r w:rsidR="00047CF6" w:rsidRPr="00047CF6">
        <w:rPr>
          <w:rFonts w:ascii="InfoOTText-Regular" w:hAnsi="InfoOTText-Regular"/>
          <w:sz w:val="21"/>
          <w:szCs w:val="21"/>
        </w:rPr>
        <w:t xml:space="preserve">mbar), D </w:t>
      </w:r>
      <w:r w:rsidRPr="00047CF6">
        <w:rPr>
          <w:rFonts w:ascii="InfoOTText-Regular" w:hAnsi="InfoOTText-Regular"/>
          <w:sz w:val="21"/>
          <w:szCs w:val="21"/>
        </w:rPr>
        <w:t>80, Typ B für gasbetriebene Feuerstätten mit Abgastemperaturen bis</w:t>
      </w:r>
      <w:r w:rsidR="00047CF6" w:rsidRPr="00047CF6">
        <w:rPr>
          <w:rFonts w:ascii="InfoOTText-Regular" w:hAnsi="InfoOTText-Regular"/>
          <w:sz w:val="21"/>
          <w:szCs w:val="21"/>
        </w:rPr>
        <w:t xml:space="preserve"> 120 </w:t>
      </w:r>
      <w:r w:rsidR="0058595B" w:rsidRPr="00047CF6">
        <w:rPr>
          <w:rFonts w:ascii="InfoOTText-Regular" w:hAnsi="InfoOTText-Regular"/>
          <w:sz w:val="21"/>
          <w:szCs w:val="21"/>
        </w:rPr>
        <w:t>°C und Überdruck bis 1.000</w:t>
      </w:r>
      <w:r w:rsidR="00047CF6" w:rsidRPr="00047CF6">
        <w:rPr>
          <w:rFonts w:ascii="InfoOTText-Regular" w:hAnsi="InfoOTText-Regular"/>
          <w:sz w:val="21"/>
          <w:szCs w:val="21"/>
        </w:rPr>
        <w:t xml:space="preserve"> </w:t>
      </w:r>
      <w:proofErr w:type="spellStart"/>
      <w:r w:rsidRPr="00047CF6">
        <w:rPr>
          <w:rFonts w:ascii="InfoOTText-Regular" w:hAnsi="InfoOTText-Regular"/>
          <w:sz w:val="21"/>
          <w:szCs w:val="21"/>
        </w:rPr>
        <w:t>Pa</w:t>
      </w:r>
      <w:proofErr w:type="spellEnd"/>
      <w:r w:rsidRPr="00047CF6">
        <w:rPr>
          <w:rFonts w:ascii="InfoOTText-Regular" w:hAnsi="InfoOTText-Regular"/>
          <w:sz w:val="21"/>
          <w:szCs w:val="21"/>
        </w:rPr>
        <w:t xml:space="preserve">. Rohre und Formteile mit </w:t>
      </w:r>
      <w:proofErr w:type="spellStart"/>
      <w:r w:rsidRPr="00047CF6">
        <w:rPr>
          <w:rFonts w:ascii="InfoOTText-Regular" w:hAnsi="InfoOTText-Regular"/>
          <w:sz w:val="21"/>
          <w:szCs w:val="21"/>
        </w:rPr>
        <w:t>angeformten</w:t>
      </w:r>
      <w:proofErr w:type="spellEnd"/>
      <w:r w:rsidRPr="00047CF6">
        <w:rPr>
          <w:rFonts w:ascii="InfoOTText-Regular" w:hAnsi="InfoOTText-Regular"/>
          <w:sz w:val="21"/>
          <w:szCs w:val="21"/>
        </w:rPr>
        <w:t xml:space="preserve"> Steckmuffen und Spezialdichtungen. </w:t>
      </w:r>
    </w:p>
    <w:p w:rsidR="005373FC" w:rsidRPr="00047CF6" w:rsidRDefault="005373FC" w:rsidP="00151161">
      <w:pPr>
        <w:pStyle w:val="Eingercktstandard"/>
        <w:rPr>
          <w:rFonts w:ascii="InfoOTText-Regular" w:hAnsi="InfoOTText-Regular"/>
          <w:sz w:val="21"/>
          <w:szCs w:val="21"/>
        </w:rPr>
      </w:pPr>
      <w:r w:rsidRPr="00047CF6">
        <w:rPr>
          <w:rFonts w:ascii="InfoOTText-Regular" w:hAnsi="InfoOTText-Regular"/>
          <w:sz w:val="21"/>
          <w:szCs w:val="21"/>
        </w:rPr>
        <w:t xml:space="preserve">Fabrikat: </w:t>
      </w:r>
      <w:proofErr w:type="spellStart"/>
      <w:r w:rsidRPr="00047CF6">
        <w:rPr>
          <w:rFonts w:ascii="InfoOTText-Regular" w:hAnsi="InfoOTText-Regular"/>
          <w:sz w:val="21"/>
          <w:szCs w:val="21"/>
        </w:rPr>
        <w:t>Skoberne</w:t>
      </w:r>
      <w:proofErr w:type="spellEnd"/>
      <w:r w:rsidRPr="00047CF6">
        <w:rPr>
          <w:rFonts w:ascii="InfoOTText-Regular" w:hAnsi="InfoOTText-Regular"/>
          <w:sz w:val="21"/>
          <w:szCs w:val="21"/>
        </w:rPr>
        <w:t>.</w:t>
      </w:r>
    </w:p>
    <w:p w:rsidR="005373FC" w:rsidRPr="00047CF6" w:rsidRDefault="005373FC" w:rsidP="004D0732">
      <w:pPr>
        <w:pStyle w:val="EingercktNrfett"/>
        <w:rPr>
          <w:rFonts w:ascii="InfoOTText-Regular" w:hAnsi="InfoOTText-Regular"/>
          <w:sz w:val="21"/>
          <w:szCs w:val="21"/>
        </w:rPr>
      </w:pPr>
      <w:r w:rsidRPr="00047CF6">
        <w:rPr>
          <w:rFonts w:ascii="InfoOTText-Regular" w:hAnsi="InfoOTText-Regular"/>
          <w:sz w:val="21"/>
          <w:szCs w:val="21"/>
        </w:rPr>
        <w:t xml:space="preserve">Abgasleitung innerhalb des Heizraumes </w:t>
      </w:r>
    </w:p>
    <w:p w:rsidR="005373FC" w:rsidRPr="00047CF6" w:rsidRDefault="005373FC" w:rsidP="000647DB">
      <w:pPr>
        <w:pStyle w:val="EingercktzuNr"/>
        <w:rPr>
          <w:rFonts w:ascii="InfoOTText-Regular" w:hAnsi="InfoOTText-Regular"/>
          <w:sz w:val="21"/>
          <w:szCs w:val="21"/>
        </w:rPr>
      </w:pPr>
      <w:r w:rsidRPr="00047CF6">
        <w:rPr>
          <w:rFonts w:ascii="InfoOTText-Regular" w:hAnsi="InfoOTText-Regular"/>
          <w:sz w:val="21"/>
          <w:szCs w:val="21"/>
        </w:rPr>
        <w:t xml:space="preserve">Bestehend aus Abgasleitung wie beschrieben; inkl. Formteile, Abgasmessstutzen, </w:t>
      </w:r>
      <w:proofErr w:type="spellStart"/>
      <w:r w:rsidRPr="00047CF6">
        <w:rPr>
          <w:rFonts w:ascii="InfoOTText-Regular" w:hAnsi="InfoOTText-Regular"/>
          <w:sz w:val="21"/>
          <w:szCs w:val="21"/>
        </w:rPr>
        <w:t>Kondensatfalle</w:t>
      </w:r>
      <w:proofErr w:type="spellEnd"/>
      <w:r w:rsidRPr="00047CF6">
        <w:rPr>
          <w:rFonts w:ascii="InfoOTText-Regular" w:hAnsi="InfoOTText-Regular"/>
          <w:sz w:val="21"/>
          <w:szCs w:val="21"/>
        </w:rPr>
        <w:t xml:space="preserve"> und Montagematerial vom BHKW-Modul innerhalb des Heizraumes bis</w:t>
      </w:r>
      <w:r w:rsidR="00047CF6" w:rsidRPr="00047CF6">
        <w:rPr>
          <w:rFonts w:ascii="InfoOTText-Regular" w:hAnsi="InfoOTText-Regular"/>
          <w:sz w:val="21"/>
          <w:szCs w:val="21"/>
        </w:rPr>
        <w:t xml:space="preserve"> zum Schornsteineintritt. Max. 5 m, 5 </w:t>
      </w:r>
      <w:r w:rsidRPr="00047CF6">
        <w:rPr>
          <w:rFonts w:ascii="InfoOTText-Regular" w:hAnsi="InfoOTText-Regular"/>
          <w:sz w:val="21"/>
          <w:szCs w:val="21"/>
        </w:rPr>
        <w:t>Bögen, liefern und montieren. Stemm- und Verputzarbeiten erfolgen bauseits.</w:t>
      </w:r>
      <w:r w:rsidR="00047CF6" w:rsidRPr="00047CF6">
        <w:rPr>
          <w:rFonts w:ascii="InfoOTText-Regular" w:hAnsi="InfoOTText-Regular"/>
          <w:sz w:val="21"/>
          <w:szCs w:val="21"/>
        </w:rPr>
        <w:t xml:space="preserve"> Preis nur gültig bis zu einer Deckenhöhe von max. 3,5 m innerhalb des Aufstellraumes.</w:t>
      </w:r>
    </w:p>
    <w:p w:rsidR="009D640C" w:rsidRPr="00047CF6" w:rsidRDefault="009D640C" w:rsidP="009D640C">
      <w:pPr>
        <w:pStyle w:val="EingercktNrfett"/>
        <w:rPr>
          <w:rFonts w:ascii="InfoOTText-Regular" w:hAnsi="InfoOTText-Regular"/>
          <w:sz w:val="21"/>
          <w:szCs w:val="21"/>
        </w:rPr>
      </w:pPr>
      <w:proofErr w:type="spellStart"/>
      <w:r w:rsidRPr="00047CF6">
        <w:rPr>
          <w:rFonts w:ascii="InfoOTText-Regular" w:hAnsi="InfoOTText-Regular"/>
          <w:sz w:val="21"/>
          <w:szCs w:val="21"/>
        </w:rPr>
        <w:t>Abgasresonatorschalldämpfer</w:t>
      </w:r>
      <w:proofErr w:type="spellEnd"/>
      <w:r w:rsidRPr="00047CF6">
        <w:rPr>
          <w:rFonts w:ascii="InfoOTText-Regular" w:hAnsi="InfoOTText-Regular"/>
          <w:sz w:val="21"/>
          <w:szCs w:val="21"/>
        </w:rPr>
        <w:t xml:space="preserve"> (optional)</w:t>
      </w:r>
    </w:p>
    <w:p w:rsidR="009D640C" w:rsidRPr="00047CF6" w:rsidRDefault="009D640C" w:rsidP="009D640C">
      <w:pPr>
        <w:pStyle w:val="EingercktzuNr"/>
        <w:rPr>
          <w:rFonts w:ascii="InfoOTText-Regular" w:hAnsi="InfoOTText-Regular"/>
          <w:snapToGrid w:val="0"/>
          <w:sz w:val="21"/>
          <w:szCs w:val="21"/>
        </w:rPr>
      </w:pPr>
      <w:r w:rsidRPr="00047CF6">
        <w:rPr>
          <w:rFonts w:ascii="InfoOTText-Regular" w:hAnsi="InfoOTText-Regular"/>
          <w:snapToGrid w:val="0"/>
          <w:sz w:val="21"/>
          <w:szCs w:val="21"/>
        </w:rPr>
        <w:t xml:space="preserve">Zusätzlicher </w:t>
      </w:r>
      <w:proofErr w:type="spellStart"/>
      <w:r w:rsidRPr="00047CF6">
        <w:rPr>
          <w:rFonts w:ascii="InfoOTText-Regular" w:hAnsi="InfoOTText-Regular"/>
          <w:snapToGrid w:val="0"/>
          <w:sz w:val="21"/>
          <w:szCs w:val="21"/>
        </w:rPr>
        <w:t>Abgasresonatorschalldämpfer</w:t>
      </w:r>
      <w:proofErr w:type="spellEnd"/>
      <w:r w:rsidRPr="00047CF6">
        <w:rPr>
          <w:rFonts w:ascii="InfoOTText-Regular" w:hAnsi="InfoOTText-Regular"/>
          <w:snapToGrid w:val="0"/>
          <w:sz w:val="21"/>
          <w:szCs w:val="21"/>
        </w:rPr>
        <w:t xml:space="preserve"> zur weiteren Reduzierung der Abgasschallemissionen </w:t>
      </w:r>
      <w:proofErr w:type="gramStart"/>
      <w:r w:rsidRPr="00047CF6">
        <w:rPr>
          <w:rFonts w:ascii="InfoOTText-Regular" w:hAnsi="InfoOTText-Regular"/>
          <w:snapToGrid w:val="0"/>
          <w:sz w:val="21"/>
          <w:szCs w:val="21"/>
        </w:rPr>
        <w:t>im 50 Hz-Bereich</w:t>
      </w:r>
      <w:proofErr w:type="gramEnd"/>
      <w:r w:rsidRPr="00047CF6">
        <w:rPr>
          <w:rFonts w:ascii="InfoOTText-Regular" w:hAnsi="InfoOTText-Regular"/>
          <w:snapToGrid w:val="0"/>
          <w:sz w:val="21"/>
          <w:szCs w:val="21"/>
        </w:rPr>
        <w:t>. Ø</w:t>
      </w:r>
      <w:r w:rsidR="00047CF6" w:rsidRPr="00047CF6">
        <w:rPr>
          <w:rFonts w:ascii="InfoOTText-Regular" w:hAnsi="InfoOTText-Regular"/>
          <w:snapToGrid w:val="0"/>
          <w:sz w:val="21"/>
          <w:szCs w:val="21"/>
        </w:rPr>
        <w:t xml:space="preserve"> </w:t>
      </w:r>
      <w:r w:rsidRPr="00047CF6">
        <w:rPr>
          <w:rFonts w:ascii="InfoOTText-Regular" w:hAnsi="InfoOTText-Regular"/>
          <w:snapToGrid w:val="0"/>
          <w:sz w:val="21"/>
          <w:szCs w:val="21"/>
        </w:rPr>
        <w:t>=</w:t>
      </w:r>
      <w:r w:rsidR="00047CF6" w:rsidRPr="00047CF6">
        <w:rPr>
          <w:rFonts w:ascii="InfoOTText-Regular" w:hAnsi="InfoOTText-Regular"/>
          <w:snapToGrid w:val="0"/>
          <w:sz w:val="21"/>
          <w:szCs w:val="21"/>
        </w:rPr>
        <w:t xml:space="preserve"> </w:t>
      </w:r>
      <w:r w:rsidRPr="00047CF6">
        <w:rPr>
          <w:rFonts w:ascii="InfoOTText-Regular" w:hAnsi="InfoOTText-Regular"/>
          <w:snapToGrid w:val="0"/>
          <w:sz w:val="21"/>
          <w:szCs w:val="21"/>
        </w:rPr>
        <w:t xml:space="preserve">200 mm, 2000 mm lang, </w:t>
      </w:r>
      <w:proofErr w:type="spellStart"/>
      <w:r w:rsidRPr="00047CF6">
        <w:rPr>
          <w:rFonts w:ascii="InfoOTText-Regular" w:hAnsi="InfoOTText-Regular"/>
          <w:snapToGrid w:val="0"/>
          <w:sz w:val="21"/>
          <w:szCs w:val="21"/>
        </w:rPr>
        <w:t>Abgasleitunganschluss</w:t>
      </w:r>
      <w:proofErr w:type="spellEnd"/>
      <w:r w:rsidRPr="00047CF6">
        <w:rPr>
          <w:rFonts w:ascii="InfoOTText-Regular" w:hAnsi="InfoOTText-Regular"/>
          <w:snapToGrid w:val="0"/>
          <w:sz w:val="21"/>
          <w:szCs w:val="21"/>
        </w:rPr>
        <w:t xml:space="preserve"> beidseitig DN80, für wa</w:t>
      </w:r>
      <w:r w:rsidRPr="00047CF6">
        <w:rPr>
          <w:rFonts w:ascii="InfoOTText-Regular" w:hAnsi="InfoOTText-Regular"/>
          <w:snapToGrid w:val="0"/>
          <w:sz w:val="21"/>
          <w:szCs w:val="21"/>
        </w:rPr>
        <w:t>a</w:t>
      </w:r>
      <w:r w:rsidRPr="00047CF6">
        <w:rPr>
          <w:rFonts w:ascii="InfoOTText-Regular" w:hAnsi="InfoOTText-Regular"/>
          <w:snapToGrid w:val="0"/>
          <w:sz w:val="21"/>
          <w:szCs w:val="21"/>
        </w:rPr>
        <w:t>gerechten Einbau, liefern.</w:t>
      </w:r>
    </w:p>
    <w:p w:rsidR="009D640C" w:rsidRPr="00047CF6" w:rsidRDefault="009D640C" w:rsidP="009D640C">
      <w:pPr>
        <w:pStyle w:val="EingercktNrfett"/>
        <w:rPr>
          <w:rFonts w:ascii="InfoOTText-Regular" w:hAnsi="InfoOTText-Regular"/>
          <w:sz w:val="21"/>
          <w:szCs w:val="21"/>
        </w:rPr>
      </w:pPr>
      <w:r w:rsidRPr="00047CF6">
        <w:rPr>
          <w:rFonts w:ascii="InfoOTText-Regular" w:hAnsi="InfoOTText-Regular"/>
          <w:sz w:val="21"/>
          <w:szCs w:val="21"/>
        </w:rPr>
        <w:t>Körperschallentkoppelnde Maßnahmen (optional)</w:t>
      </w:r>
    </w:p>
    <w:p w:rsidR="009D640C" w:rsidRPr="00047CF6" w:rsidRDefault="009D640C" w:rsidP="009D640C">
      <w:pPr>
        <w:pStyle w:val="EingercktzuNr"/>
        <w:rPr>
          <w:rFonts w:ascii="InfoOTText-Regular" w:hAnsi="InfoOTText-Regular"/>
          <w:sz w:val="21"/>
          <w:szCs w:val="21"/>
        </w:rPr>
      </w:pPr>
      <w:r w:rsidRPr="00047CF6">
        <w:rPr>
          <w:rFonts w:ascii="InfoOTText-Regular" w:hAnsi="InfoOTText-Regular"/>
          <w:sz w:val="21"/>
          <w:szCs w:val="21"/>
        </w:rPr>
        <w:t>Körperschallentkoppelte Montage der Abgasanlage innerhalb des Heizraumes und der serienm</w:t>
      </w:r>
      <w:r w:rsidRPr="00047CF6">
        <w:rPr>
          <w:rFonts w:ascii="InfoOTText-Regular" w:hAnsi="InfoOTText-Regular"/>
          <w:sz w:val="21"/>
          <w:szCs w:val="21"/>
        </w:rPr>
        <w:t>ä</w:t>
      </w:r>
      <w:r w:rsidRPr="00047CF6">
        <w:rPr>
          <w:rFonts w:ascii="InfoOTText-Regular" w:hAnsi="InfoOTText-Regular"/>
          <w:sz w:val="21"/>
          <w:szCs w:val="21"/>
        </w:rPr>
        <w:t xml:space="preserve">ßig gelieferten Schalldämpfer mittels auf die Grundfrequenz abgestimmter Federschwinger (max. </w:t>
      </w:r>
      <w:r w:rsidR="00047CF6" w:rsidRPr="00047CF6">
        <w:rPr>
          <w:rFonts w:ascii="InfoOTText-Regular" w:hAnsi="InfoOTText-Regular"/>
          <w:sz w:val="21"/>
          <w:szCs w:val="21"/>
        </w:rPr>
        <w:t>acht</w:t>
      </w:r>
      <w:r w:rsidRPr="00047CF6">
        <w:rPr>
          <w:rFonts w:ascii="InfoOTText-Regular" w:hAnsi="InfoOTText-Regular"/>
          <w:sz w:val="21"/>
          <w:szCs w:val="21"/>
        </w:rPr>
        <w:t xml:space="preserve"> Stück), ggf. über Ständerwerk.</w:t>
      </w:r>
      <w:r w:rsidRPr="00047CF6">
        <w:rPr>
          <w:rFonts w:ascii="InfoOTText-Regular" w:hAnsi="InfoOTText-Regular"/>
          <w:sz w:val="21"/>
          <w:szCs w:val="21"/>
        </w:rPr>
        <w:br/>
        <w:t xml:space="preserve">Empfehlenswert nach Beurteilung der örtlichen Begebenheiten bei Heizräumen in Wohngebäuden mit nicht dem Stand der Technik entsprechendem Deckenaufbau oder Deckenkonstruktionen mit niedrigem </w:t>
      </w:r>
      <w:proofErr w:type="spellStart"/>
      <w:r w:rsidRPr="00047CF6">
        <w:rPr>
          <w:rFonts w:ascii="InfoOTText-Regular" w:hAnsi="InfoOTText-Regular"/>
          <w:sz w:val="21"/>
          <w:szCs w:val="21"/>
        </w:rPr>
        <w:t>Einfügedämmmaß</w:t>
      </w:r>
      <w:proofErr w:type="spellEnd"/>
      <w:r w:rsidRPr="00047CF6">
        <w:rPr>
          <w:rFonts w:ascii="InfoOTText-Regular" w:hAnsi="InfoOTText-Regular"/>
          <w:sz w:val="21"/>
          <w:szCs w:val="21"/>
        </w:rPr>
        <w:t>.</w:t>
      </w:r>
    </w:p>
    <w:p w:rsidR="005373FC" w:rsidRPr="00047CF6" w:rsidRDefault="005373FC" w:rsidP="004D0732">
      <w:pPr>
        <w:pStyle w:val="EingercktNrfett"/>
        <w:rPr>
          <w:rFonts w:ascii="InfoOTText-Regular" w:hAnsi="InfoOTText-Regular"/>
          <w:sz w:val="21"/>
          <w:szCs w:val="21"/>
        </w:rPr>
      </w:pPr>
      <w:r w:rsidRPr="00047CF6">
        <w:rPr>
          <w:rFonts w:ascii="InfoOTText-Regular" w:hAnsi="InfoOTText-Regular"/>
          <w:sz w:val="21"/>
          <w:szCs w:val="21"/>
        </w:rPr>
        <w:t>Abgasleitung für vorhandenen Abgasschacht</w:t>
      </w:r>
      <w:r w:rsidR="00224F9E" w:rsidRPr="00047CF6">
        <w:rPr>
          <w:rFonts w:ascii="InfoOTText-Regular" w:hAnsi="InfoOTText-Regular"/>
          <w:sz w:val="21"/>
          <w:szCs w:val="21"/>
        </w:rPr>
        <w:t xml:space="preserve"> </w:t>
      </w:r>
      <w:r w:rsidR="00224F9E" w:rsidRPr="00047CF6">
        <w:rPr>
          <w:rFonts w:ascii="InfoOTText-Regular" w:hAnsi="InfoOTText-Regular"/>
          <w:sz w:val="21"/>
          <w:szCs w:val="21"/>
        </w:rPr>
        <w:br/>
        <w:t xml:space="preserve">(Schacht ohne </w:t>
      </w:r>
      <w:proofErr w:type="spellStart"/>
      <w:r w:rsidR="00224F9E" w:rsidRPr="00047CF6">
        <w:rPr>
          <w:rFonts w:ascii="InfoOTText-Regular" w:hAnsi="InfoOTText-Regular"/>
          <w:sz w:val="21"/>
          <w:szCs w:val="21"/>
        </w:rPr>
        <w:t>Versprünge</w:t>
      </w:r>
      <w:proofErr w:type="spellEnd"/>
      <w:r w:rsidR="00224F9E" w:rsidRPr="00047CF6">
        <w:rPr>
          <w:rFonts w:ascii="InfoOTText-Regular" w:hAnsi="InfoOTText-Regular"/>
          <w:sz w:val="21"/>
          <w:szCs w:val="21"/>
        </w:rPr>
        <w:t>)</w:t>
      </w:r>
    </w:p>
    <w:p w:rsidR="005373FC" w:rsidRPr="00047CF6" w:rsidRDefault="005373FC" w:rsidP="000647DB">
      <w:pPr>
        <w:pStyle w:val="EingercktzuNr"/>
        <w:rPr>
          <w:rFonts w:ascii="InfoOTText-Regular" w:hAnsi="InfoOTText-Regular"/>
          <w:sz w:val="21"/>
          <w:szCs w:val="21"/>
        </w:rPr>
      </w:pPr>
      <w:r w:rsidRPr="00047CF6">
        <w:rPr>
          <w:rFonts w:ascii="InfoOTText-Regular" w:hAnsi="InfoOTText-Regular"/>
          <w:sz w:val="21"/>
          <w:szCs w:val="21"/>
        </w:rPr>
        <w:t>Bestehend aus Abgasleitung wie beschrieben; inkl. aller Formteile und Montagematerial, Einziehen der Abgasleitung in vorhandenen Schacht. Der freie Zugang zum Schacht sowie der gesicherte Z</w:t>
      </w:r>
      <w:r w:rsidRPr="00047CF6">
        <w:rPr>
          <w:rFonts w:ascii="InfoOTText-Regular" w:hAnsi="InfoOTText-Regular"/>
          <w:sz w:val="21"/>
          <w:szCs w:val="21"/>
        </w:rPr>
        <w:t>u</w:t>
      </w:r>
      <w:r w:rsidRPr="00047CF6">
        <w:rPr>
          <w:rFonts w:ascii="InfoOTText-Regular" w:hAnsi="InfoOTText-Regular"/>
          <w:sz w:val="21"/>
          <w:szCs w:val="21"/>
        </w:rPr>
        <w:t xml:space="preserve">gang zum Schachtkopf sind Voraussetzung für den angebotenen Preis. Der Schacht darf keinerlei </w:t>
      </w:r>
      <w:proofErr w:type="spellStart"/>
      <w:r w:rsidRPr="00047CF6">
        <w:rPr>
          <w:rFonts w:ascii="InfoOTText-Regular" w:hAnsi="InfoOTText-Regular"/>
          <w:sz w:val="21"/>
          <w:szCs w:val="21"/>
        </w:rPr>
        <w:t>Versprünge</w:t>
      </w:r>
      <w:proofErr w:type="spellEnd"/>
      <w:r w:rsidRPr="00047CF6">
        <w:rPr>
          <w:rFonts w:ascii="InfoOTText-Regular" w:hAnsi="InfoOTText-Regular"/>
          <w:sz w:val="21"/>
          <w:szCs w:val="21"/>
        </w:rPr>
        <w:t xml:space="preserve"> haben. Stemm- und Verputzarbeiten erfolgen bauseits.</w:t>
      </w:r>
    </w:p>
    <w:p w:rsidR="005373FC" w:rsidRPr="00047CF6" w:rsidRDefault="005373FC" w:rsidP="000647DB">
      <w:pPr>
        <w:pStyle w:val="EingercktzuNr"/>
        <w:rPr>
          <w:rFonts w:ascii="InfoOTText-Regular" w:hAnsi="InfoOTText-Regular"/>
          <w:sz w:val="21"/>
          <w:szCs w:val="21"/>
        </w:rPr>
      </w:pPr>
      <w:r w:rsidRPr="00047CF6">
        <w:rPr>
          <w:rFonts w:ascii="InfoOTText-Regular" w:hAnsi="InfoOTText-Regular"/>
          <w:sz w:val="21"/>
          <w:szCs w:val="21"/>
        </w:rPr>
        <w:t>Höhe des Abgasschachtes:   ___ m</w:t>
      </w:r>
    </w:p>
    <w:p w:rsidR="005373FC" w:rsidRPr="00047CF6" w:rsidRDefault="005373FC" w:rsidP="000647DB">
      <w:pPr>
        <w:pStyle w:val="EingercktzuNr"/>
        <w:rPr>
          <w:rFonts w:ascii="InfoOTText-Regular" w:hAnsi="InfoOTText-Regular"/>
          <w:sz w:val="21"/>
          <w:szCs w:val="21"/>
        </w:rPr>
      </w:pPr>
    </w:p>
    <w:p w:rsidR="005373FC" w:rsidRPr="00047CF6" w:rsidRDefault="005373FC" w:rsidP="000647DB">
      <w:pPr>
        <w:pStyle w:val="EingercktzuNr"/>
        <w:rPr>
          <w:rFonts w:ascii="InfoOTText-Regular" w:hAnsi="InfoOTText-Regular"/>
          <w:sz w:val="21"/>
          <w:szCs w:val="21"/>
        </w:rPr>
      </w:pPr>
      <w:r w:rsidRPr="00047CF6">
        <w:rPr>
          <w:rFonts w:ascii="InfoOTText-Regular" w:hAnsi="InfoOTText-Regular"/>
          <w:sz w:val="21"/>
          <w:szCs w:val="21"/>
        </w:rPr>
        <w:t>oder</w:t>
      </w:r>
    </w:p>
    <w:p w:rsidR="005373FC" w:rsidRPr="00047CF6" w:rsidRDefault="005373FC" w:rsidP="000647DB">
      <w:pPr>
        <w:pStyle w:val="EingercktzuNr"/>
        <w:rPr>
          <w:rFonts w:ascii="InfoOTText-Regular" w:hAnsi="InfoOTText-Regular"/>
          <w:sz w:val="21"/>
          <w:szCs w:val="21"/>
        </w:rPr>
      </w:pPr>
    </w:p>
    <w:p w:rsidR="005373FC" w:rsidRPr="00047CF6" w:rsidRDefault="005373FC" w:rsidP="004D0732">
      <w:pPr>
        <w:pStyle w:val="EingercktNrfett"/>
        <w:rPr>
          <w:rFonts w:ascii="InfoOTText-Regular" w:hAnsi="InfoOTText-Regular"/>
          <w:sz w:val="21"/>
          <w:szCs w:val="21"/>
        </w:rPr>
      </w:pPr>
      <w:r w:rsidRPr="00047CF6">
        <w:rPr>
          <w:rFonts w:ascii="InfoOTText-Regular" w:hAnsi="InfoOTText-Regular"/>
          <w:sz w:val="21"/>
          <w:szCs w:val="21"/>
        </w:rPr>
        <w:t>Flexible Abgasleitung für vorhandenen Abgasschacht</w:t>
      </w:r>
      <w:r w:rsidR="00224F9E" w:rsidRPr="00047CF6">
        <w:rPr>
          <w:rFonts w:ascii="InfoOTText-Regular" w:hAnsi="InfoOTText-Regular"/>
          <w:sz w:val="21"/>
          <w:szCs w:val="21"/>
        </w:rPr>
        <w:t xml:space="preserve"> </w:t>
      </w:r>
      <w:r w:rsidR="00224F9E" w:rsidRPr="00047CF6">
        <w:rPr>
          <w:rFonts w:ascii="InfoOTText-Regular" w:hAnsi="InfoOTText-Regular"/>
          <w:sz w:val="21"/>
          <w:szCs w:val="21"/>
        </w:rPr>
        <w:br/>
        <w:t xml:space="preserve">(Schacht mit </w:t>
      </w:r>
      <w:proofErr w:type="spellStart"/>
      <w:r w:rsidR="00224F9E" w:rsidRPr="00047CF6">
        <w:rPr>
          <w:rFonts w:ascii="InfoOTText-Regular" w:hAnsi="InfoOTText-Regular"/>
          <w:sz w:val="21"/>
          <w:szCs w:val="21"/>
        </w:rPr>
        <w:t>Versprüngen</w:t>
      </w:r>
      <w:proofErr w:type="spellEnd"/>
      <w:r w:rsidR="00224F9E" w:rsidRPr="00047CF6">
        <w:rPr>
          <w:rFonts w:ascii="InfoOTText-Regular" w:hAnsi="InfoOTText-Regular"/>
          <w:sz w:val="21"/>
          <w:szCs w:val="21"/>
        </w:rPr>
        <w:t>)</w:t>
      </w:r>
    </w:p>
    <w:p w:rsidR="005373FC" w:rsidRPr="00047CF6" w:rsidRDefault="005373FC" w:rsidP="000647DB">
      <w:pPr>
        <w:pStyle w:val="EingercktzuNr"/>
        <w:rPr>
          <w:rFonts w:ascii="InfoOTText-Regular" w:hAnsi="InfoOTText-Regular"/>
          <w:sz w:val="21"/>
          <w:szCs w:val="21"/>
        </w:rPr>
      </w:pPr>
      <w:r w:rsidRPr="00047CF6">
        <w:rPr>
          <w:rFonts w:ascii="InfoOTText-Regular" w:hAnsi="InfoOTText-Regular"/>
          <w:sz w:val="21"/>
          <w:szCs w:val="21"/>
        </w:rPr>
        <w:t>Bestehend aus flexibler Abgasleitung inkl. aller Formteile und Montagematerial, Einziehen der A</w:t>
      </w:r>
      <w:r w:rsidRPr="00047CF6">
        <w:rPr>
          <w:rFonts w:ascii="InfoOTText-Regular" w:hAnsi="InfoOTText-Regular"/>
          <w:sz w:val="21"/>
          <w:szCs w:val="21"/>
        </w:rPr>
        <w:t>b</w:t>
      </w:r>
      <w:r w:rsidRPr="00047CF6">
        <w:rPr>
          <w:rFonts w:ascii="InfoOTText-Regular" w:hAnsi="InfoOTText-Regular"/>
          <w:sz w:val="21"/>
          <w:szCs w:val="21"/>
        </w:rPr>
        <w:t>gasleitung in vorhandenen Schacht. Der freie Zugang zum Schacht sowie der gesicherte Zugang zum Schachtkopf sind Voraussetzung für den angebotenen Preis. Stemm- und Verputzarbeiten e</w:t>
      </w:r>
      <w:r w:rsidRPr="00047CF6">
        <w:rPr>
          <w:rFonts w:ascii="InfoOTText-Regular" w:hAnsi="InfoOTText-Regular"/>
          <w:sz w:val="21"/>
          <w:szCs w:val="21"/>
        </w:rPr>
        <w:t>r</w:t>
      </w:r>
      <w:r w:rsidRPr="00047CF6">
        <w:rPr>
          <w:rFonts w:ascii="InfoOTText-Regular" w:hAnsi="InfoOTText-Regular"/>
          <w:sz w:val="21"/>
          <w:szCs w:val="21"/>
        </w:rPr>
        <w:t>folgen bauseits.</w:t>
      </w:r>
    </w:p>
    <w:p w:rsidR="005373FC" w:rsidRPr="00047CF6" w:rsidRDefault="005373FC" w:rsidP="000647DB">
      <w:pPr>
        <w:pStyle w:val="EingercktzuNr"/>
        <w:rPr>
          <w:rFonts w:ascii="InfoOTText-Regular" w:hAnsi="InfoOTText-Regular"/>
          <w:sz w:val="21"/>
          <w:szCs w:val="21"/>
        </w:rPr>
      </w:pPr>
      <w:r w:rsidRPr="00047CF6">
        <w:rPr>
          <w:rFonts w:ascii="InfoOTText-Regular" w:hAnsi="InfoOTText-Regular"/>
          <w:sz w:val="21"/>
          <w:szCs w:val="21"/>
        </w:rPr>
        <w:t>Höhe des Abgasschachtes:   ___ m</w:t>
      </w:r>
    </w:p>
    <w:p w:rsidR="005373FC" w:rsidRPr="00047CF6" w:rsidRDefault="005373FC" w:rsidP="000647DB">
      <w:pPr>
        <w:pStyle w:val="EingercktzuNr"/>
        <w:rPr>
          <w:rFonts w:ascii="InfoOTText-Regular" w:hAnsi="InfoOTText-Regular"/>
          <w:sz w:val="21"/>
          <w:szCs w:val="21"/>
        </w:rPr>
      </w:pPr>
    </w:p>
    <w:p w:rsidR="005373FC" w:rsidRPr="00047CF6" w:rsidRDefault="005373FC" w:rsidP="000647DB">
      <w:pPr>
        <w:pStyle w:val="EingercktzuNr"/>
        <w:rPr>
          <w:rFonts w:ascii="InfoOTText-Regular" w:hAnsi="InfoOTText-Regular"/>
          <w:sz w:val="21"/>
          <w:szCs w:val="21"/>
        </w:rPr>
      </w:pPr>
      <w:r w:rsidRPr="00047CF6">
        <w:rPr>
          <w:rFonts w:ascii="InfoOTText-Regular" w:hAnsi="InfoOTText-Regular"/>
          <w:sz w:val="21"/>
          <w:szCs w:val="21"/>
        </w:rPr>
        <w:t>oder</w:t>
      </w:r>
    </w:p>
    <w:p w:rsidR="0036276C" w:rsidRDefault="0036276C">
      <w:pPr>
        <w:tabs>
          <w:tab w:val="clear" w:pos="2835"/>
        </w:tabs>
        <w:spacing w:before="0"/>
        <w:ind w:left="0"/>
        <w:rPr>
          <w:rFonts w:ascii="InfoOTText-Regular" w:hAnsi="InfoOTText-Regular"/>
          <w:sz w:val="21"/>
          <w:szCs w:val="21"/>
        </w:rPr>
      </w:pPr>
      <w:r>
        <w:rPr>
          <w:rFonts w:ascii="InfoOTText-Regular" w:hAnsi="InfoOTText-Regular"/>
          <w:b/>
          <w:bCs/>
          <w:sz w:val="21"/>
          <w:szCs w:val="21"/>
        </w:rPr>
        <w:br w:type="page"/>
      </w:r>
    </w:p>
    <w:p w:rsidR="009D640C" w:rsidRPr="00047CF6" w:rsidRDefault="009D640C" w:rsidP="009D640C">
      <w:pPr>
        <w:pStyle w:val="EingercktNrfett"/>
        <w:rPr>
          <w:rFonts w:ascii="InfoOTText-Regular" w:hAnsi="InfoOTText-Regular"/>
          <w:sz w:val="21"/>
          <w:szCs w:val="21"/>
        </w:rPr>
      </w:pPr>
      <w:r w:rsidRPr="00047CF6">
        <w:rPr>
          <w:rFonts w:ascii="InfoOTText-Regular" w:hAnsi="InfoOTText-Regular"/>
          <w:sz w:val="21"/>
          <w:szCs w:val="21"/>
        </w:rPr>
        <w:lastRenderedPageBreak/>
        <w:t>Abgasleitung für Außenwandmontage (optional)</w:t>
      </w:r>
    </w:p>
    <w:p w:rsidR="009D640C" w:rsidRPr="00047CF6" w:rsidRDefault="009D640C" w:rsidP="009D640C">
      <w:pPr>
        <w:pStyle w:val="EingercktzuNr"/>
        <w:spacing w:before="80"/>
        <w:rPr>
          <w:rFonts w:ascii="InfoOTText-Regular" w:hAnsi="InfoOTText-Regular"/>
          <w:sz w:val="21"/>
          <w:szCs w:val="21"/>
        </w:rPr>
      </w:pPr>
      <w:r w:rsidRPr="00047CF6">
        <w:rPr>
          <w:rFonts w:ascii="InfoOTText-Regular" w:hAnsi="InfoOTText-Regular"/>
          <w:sz w:val="21"/>
          <w:szCs w:val="21"/>
        </w:rPr>
        <w:t>Konzentrisches Abgassystem bestehend aus einem PP-Innenrohr DN 80 mm und einem metall</w:t>
      </w:r>
      <w:r w:rsidRPr="00047CF6">
        <w:rPr>
          <w:rFonts w:ascii="InfoOTText-Regular" w:hAnsi="InfoOTText-Regular"/>
          <w:sz w:val="21"/>
          <w:szCs w:val="21"/>
        </w:rPr>
        <w:t>i</w:t>
      </w:r>
      <w:r w:rsidRPr="00047CF6">
        <w:rPr>
          <w:rFonts w:ascii="InfoOTText-Regular" w:hAnsi="InfoOTText-Regular"/>
          <w:sz w:val="21"/>
          <w:szCs w:val="21"/>
        </w:rPr>
        <w:t>schen pulverbeschichtetem Außenrohr DN 125 mm. Liefern und fachgerecht an der Außenwand montieren.</w:t>
      </w:r>
    </w:p>
    <w:p w:rsidR="009D640C" w:rsidRPr="00047CF6" w:rsidRDefault="009D640C" w:rsidP="009D640C">
      <w:pPr>
        <w:pStyle w:val="EingercktzuNr"/>
        <w:spacing w:before="80"/>
        <w:rPr>
          <w:rFonts w:ascii="InfoOTText-Regular" w:hAnsi="InfoOTText-Regular"/>
          <w:sz w:val="21"/>
          <w:szCs w:val="21"/>
        </w:rPr>
      </w:pPr>
      <w:r w:rsidRPr="00047CF6">
        <w:rPr>
          <w:rFonts w:ascii="InfoOTText-Regular" w:hAnsi="InfoOTText-Regular"/>
          <w:sz w:val="21"/>
          <w:szCs w:val="21"/>
        </w:rPr>
        <w:t>Höhe der Abgasanlage:    ___ m</w:t>
      </w:r>
    </w:p>
    <w:p w:rsidR="009D640C" w:rsidRPr="00047CF6" w:rsidRDefault="009D640C" w:rsidP="009D640C">
      <w:pPr>
        <w:pStyle w:val="EingercktzuNr"/>
        <w:spacing w:before="80"/>
        <w:rPr>
          <w:rFonts w:ascii="InfoOTText-Regular" w:hAnsi="InfoOTText-Regular"/>
          <w:sz w:val="21"/>
          <w:szCs w:val="21"/>
        </w:rPr>
      </w:pPr>
      <w:r w:rsidRPr="00047CF6">
        <w:rPr>
          <w:rFonts w:ascii="InfoOTText-Regular" w:hAnsi="InfoOTText-Regular"/>
          <w:sz w:val="21"/>
          <w:szCs w:val="21"/>
        </w:rPr>
        <w:t>Kernbohrung DN 170 mm durch das Außenmauerwerk herstellen.</w:t>
      </w:r>
    </w:p>
    <w:p w:rsidR="009D640C" w:rsidRPr="00047CF6" w:rsidRDefault="009D640C" w:rsidP="009D640C">
      <w:pPr>
        <w:ind w:left="576"/>
        <w:rPr>
          <w:rFonts w:ascii="InfoOTText-Regular" w:hAnsi="InfoOTText-Regular"/>
          <w:snapToGrid w:val="0"/>
          <w:sz w:val="21"/>
          <w:szCs w:val="21"/>
        </w:rPr>
      </w:pPr>
      <w:r w:rsidRPr="00047CF6">
        <w:rPr>
          <w:rFonts w:ascii="InfoOTText-Regular" w:hAnsi="InfoOTText-Regular"/>
          <w:snapToGrid w:val="0"/>
          <w:sz w:val="21"/>
          <w:szCs w:val="21"/>
        </w:rPr>
        <w:t>Das Abgassystem besteht aus:</w:t>
      </w:r>
      <w:r w:rsidRPr="00047CF6">
        <w:rPr>
          <w:rFonts w:ascii="InfoOTText-Regular" w:hAnsi="InfoOTText-Regular"/>
          <w:snapToGrid w:val="0"/>
          <w:sz w:val="21"/>
          <w:szCs w:val="21"/>
        </w:rPr>
        <w:br/>
        <w:t xml:space="preserve">1 </w:t>
      </w:r>
      <w:r w:rsidR="00047CF6" w:rsidRPr="00047CF6">
        <w:rPr>
          <w:rFonts w:ascii="InfoOTText-Regular" w:hAnsi="InfoOTText-Regular"/>
          <w:snapToGrid w:val="0"/>
          <w:sz w:val="21"/>
          <w:szCs w:val="21"/>
        </w:rPr>
        <w:t xml:space="preserve">x </w:t>
      </w:r>
      <w:r w:rsidRPr="00047CF6">
        <w:rPr>
          <w:rFonts w:ascii="InfoOTText-Regular" w:hAnsi="InfoOTText-Regular"/>
          <w:snapToGrid w:val="0"/>
          <w:sz w:val="21"/>
          <w:szCs w:val="21"/>
        </w:rPr>
        <w:t xml:space="preserve">Wandkonsole mit </w:t>
      </w:r>
      <w:proofErr w:type="spellStart"/>
      <w:r w:rsidRPr="00047CF6">
        <w:rPr>
          <w:rFonts w:ascii="InfoOTText-Regular" w:hAnsi="InfoOTText-Regular"/>
          <w:snapToGrid w:val="0"/>
          <w:sz w:val="21"/>
          <w:szCs w:val="21"/>
        </w:rPr>
        <w:t>Zuluftschlitzen</w:t>
      </w:r>
      <w:proofErr w:type="spellEnd"/>
      <w:r w:rsidRPr="00047CF6">
        <w:rPr>
          <w:rFonts w:ascii="InfoOTText-Regular" w:hAnsi="InfoOTText-Regular"/>
          <w:snapToGrid w:val="0"/>
          <w:sz w:val="21"/>
          <w:szCs w:val="21"/>
        </w:rPr>
        <w:t xml:space="preserve"> einschließlich Konsol-T-Stück</w:t>
      </w:r>
      <w:r w:rsidRPr="00047CF6">
        <w:rPr>
          <w:rFonts w:ascii="InfoOTText-Regular" w:hAnsi="InfoOTText-Regular"/>
          <w:snapToGrid w:val="0"/>
          <w:sz w:val="21"/>
          <w:szCs w:val="21"/>
        </w:rPr>
        <w:br/>
        <w:t xml:space="preserve">1 </w:t>
      </w:r>
      <w:r w:rsidR="00047CF6" w:rsidRPr="00047CF6">
        <w:rPr>
          <w:rFonts w:ascii="InfoOTText-Regular" w:hAnsi="InfoOTText-Regular"/>
          <w:snapToGrid w:val="0"/>
          <w:sz w:val="21"/>
          <w:szCs w:val="21"/>
        </w:rPr>
        <w:t xml:space="preserve">x </w:t>
      </w:r>
      <w:r w:rsidRPr="00047CF6">
        <w:rPr>
          <w:rFonts w:ascii="InfoOTText-Regular" w:hAnsi="InfoOTText-Regular"/>
          <w:snapToGrid w:val="0"/>
          <w:sz w:val="21"/>
          <w:szCs w:val="21"/>
        </w:rPr>
        <w:t>Wandkonsolverlängerung 250-330 mm</w:t>
      </w:r>
      <w:r w:rsidRPr="00047CF6">
        <w:rPr>
          <w:rFonts w:ascii="InfoOTText-Regular" w:hAnsi="InfoOTText-Regular"/>
          <w:snapToGrid w:val="0"/>
          <w:sz w:val="21"/>
          <w:szCs w:val="21"/>
        </w:rPr>
        <w:br/>
        <w:t xml:space="preserve">1 </w:t>
      </w:r>
      <w:r w:rsidR="00047CF6" w:rsidRPr="00047CF6">
        <w:rPr>
          <w:rFonts w:ascii="InfoOTText-Regular" w:hAnsi="InfoOTText-Regular"/>
          <w:snapToGrid w:val="0"/>
          <w:sz w:val="21"/>
          <w:szCs w:val="21"/>
        </w:rPr>
        <w:t xml:space="preserve">x </w:t>
      </w:r>
      <w:r w:rsidRPr="00047CF6">
        <w:rPr>
          <w:rFonts w:ascii="InfoOTText-Regular" w:hAnsi="InfoOTText-Regular"/>
          <w:snapToGrid w:val="0"/>
          <w:sz w:val="21"/>
          <w:szCs w:val="21"/>
        </w:rPr>
        <w:t>Wandblende</w:t>
      </w:r>
      <w:r w:rsidRPr="00047CF6">
        <w:rPr>
          <w:rFonts w:ascii="InfoOTText-Regular" w:hAnsi="InfoOTText-Regular"/>
          <w:snapToGrid w:val="0"/>
          <w:sz w:val="21"/>
          <w:szCs w:val="21"/>
        </w:rPr>
        <w:br/>
        <w:t xml:space="preserve">1 </w:t>
      </w:r>
      <w:r w:rsidR="00047CF6" w:rsidRPr="00047CF6">
        <w:rPr>
          <w:rFonts w:ascii="InfoOTText-Regular" w:hAnsi="InfoOTText-Regular"/>
          <w:snapToGrid w:val="0"/>
          <w:sz w:val="21"/>
          <w:szCs w:val="21"/>
        </w:rPr>
        <w:t xml:space="preserve">x </w:t>
      </w:r>
      <w:r w:rsidRPr="00047CF6">
        <w:rPr>
          <w:rFonts w:ascii="InfoOTText-Regular" w:hAnsi="InfoOTText-Regular"/>
          <w:snapToGrid w:val="0"/>
          <w:sz w:val="21"/>
          <w:szCs w:val="21"/>
        </w:rPr>
        <w:t>Längenelement 500 mm (waagerecht)</w:t>
      </w:r>
      <w:r w:rsidRPr="00047CF6">
        <w:rPr>
          <w:rFonts w:ascii="InfoOTText-Regular" w:hAnsi="InfoOTText-Regular"/>
          <w:snapToGrid w:val="0"/>
          <w:sz w:val="21"/>
          <w:szCs w:val="21"/>
        </w:rPr>
        <w:br/>
        <w:t xml:space="preserve">1 </w:t>
      </w:r>
      <w:r w:rsidR="00047CF6" w:rsidRPr="00047CF6">
        <w:rPr>
          <w:rFonts w:ascii="InfoOTText-Regular" w:hAnsi="InfoOTText-Regular"/>
          <w:snapToGrid w:val="0"/>
          <w:sz w:val="21"/>
          <w:szCs w:val="21"/>
        </w:rPr>
        <w:t xml:space="preserve">x </w:t>
      </w:r>
      <w:r w:rsidRPr="00047CF6">
        <w:rPr>
          <w:rFonts w:ascii="InfoOTText-Regular" w:hAnsi="InfoOTText-Regular"/>
          <w:snapToGrid w:val="0"/>
          <w:sz w:val="21"/>
          <w:szCs w:val="21"/>
        </w:rPr>
        <w:t>Revisions-T-Stück</w:t>
      </w:r>
      <w:r w:rsidRPr="00047CF6">
        <w:rPr>
          <w:rFonts w:ascii="InfoOTText-Regular" w:hAnsi="InfoOTText-Regular"/>
          <w:snapToGrid w:val="0"/>
          <w:sz w:val="21"/>
          <w:szCs w:val="21"/>
        </w:rPr>
        <w:br/>
        <w:t xml:space="preserve">11 </w:t>
      </w:r>
      <w:r w:rsidR="00047CF6" w:rsidRPr="00047CF6">
        <w:rPr>
          <w:rFonts w:ascii="InfoOTText-Regular" w:hAnsi="InfoOTText-Regular"/>
          <w:snapToGrid w:val="0"/>
          <w:sz w:val="21"/>
          <w:szCs w:val="21"/>
        </w:rPr>
        <w:t xml:space="preserve">x </w:t>
      </w:r>
      <w:r w:rsidRPr="00047CF6">
        <w:rPr>
          <w:rFonts w:ascii="InfoOTText-Regular" w:hAnsi="InfoOTText-Regular"/>
          <w:snapToGrid w:val="0"/>
          <w:sz w:val="21"/>
          <w:szCs w:val="21"/>
        </w:rPr>
        <w:t>Längenelemente 1.000 mm</w:t>
      </w:r>
      <w:r w:rsidRPr="00047CF6">
        <w:rPr>
          <w:rFonts w:ascii="InfoOTText-Regular" w:hAnsi="InfoOTText-Regular"/>
          <w:snapToGrid w:val="0"/>
          <w:sz w:val="21"/>
          <w:szCs w:val="21"/>
        </w:rPr>
        <w:br/>
        <w:t xml:space="preserve">1 </w:t>
      </w:r>
      <w:r w:rsidR="00047CF6" w:rsidRPr="00047CF6">
        <w:rPr>
          <w:rFonts w:ascii="InfoOTText-Regular" w:hAnsi="InfoOTText-Regular"/>
          <w:snapToGrid w:val="0"/>
          <w:sz w:val="21"/>
          <w:szCs w:val="21"/>
        </w:rPr>
        <w:t xml:space="preserve">x </w:t>
      </w:r>
      <w:r w:rsidRPr="00047CF6">
        <w:rPr>
          <w:rFonts w:ascii="InfoOTText-Regular" w:hAnsi="InfoOTText-Regular"/>
          <w:snapToGrid w:val="0"/>
          <w:sz w:val="21"/>
          <w:szCs w:val="21"/>
        </w:rPr>
        <w:t>Längenelement 500 mm</w:t>
      </w:r>
      <w:r w:rsidRPr="00047CF6">
        <w:rPr>
          <w:rFonts w:ascii="InfoOTText-Regular" w:hAnsi="InfoOTText-Regular"/>
          <w:snapToGrid w:val="0"/>
          <w:sz w:val="21"/>
          <w:szCs w:val="21"/>
        </w:rPr>
        <w:br/>
        <w:t xml:space="preserve">1 </w:t>
      </w:r>
      <w:r w:rsidR="00047CF6" w:rsidRPr="00047CF6">
        <w:rPr>
          <w:rFonts w:ascii="InfoOTText-Regular" w:hAnsi="InfoOTText-Regular"/>
          <w:snapToGrid w:val="0"/>
          <w:sz w:val="21"/>
          <w:szCs w:val="21"/>
        </w:rPr>
        <w:t xml:space="preserve">x </w:t>
      </w:r>
      <w:proofErr w:type="spellStart"/>
      <w:r w:rsidRPr="00047CF6">
        <w:rPr>
          <w:rFonts w:ascii="InfoOTText-Regular" w:hAnsi="InfoOTText-Regular"/>
          <w:snapToGrid w:val="0"/>
          <w:sz w:val="21"/>
          <w:szCs w:val="21"/>
        </w:rPr>
        <w:t>Mündungsabschluß</w:t>
      </w:r>
      <w:proofErr w:type="spellEnd"/>
      <w:r w:rsidRPr="00047CF6">
        <w:rPr>
          <w:rFonts w:ascii="InfoOTText-Regular" w:hAnsi="InfoOTText-Regular"/>
          <w:snapToGrid w:val="0"/>
          <w:sz w:val="21"/>
          <w:szCs w:val="21"/>
        </w:rPr>
        <w:t xml:space="preserve"> mit </w:t>
      </w:r>
      <w:proofErr w:type="spellStart"/>
      <w:r w:rsidRPr="00047CF6">
        <w:rPr>
          <w:rFonts w:ascii="InfoOTText-Regular" w:hAnsi="InfoOTText-Regular"/>
          <w:snapToGrid w:val="0"/>
          <w:sz w:val="21"/>
          <w:szCs w:val="21"/>
        </w:rPr>
        <w:t>Zuluftschlitzen</w:t>
      </w:r>
      <w:proofErr w:type="spellEnd"/>
      <w:r w:rsidRPr="00047CF6">
        <w:rPr>
          <w:rFonts w:ascii="InfoOTText-Regular" w:hAnsi="InfoOTText-Regular"/>
          <w:snapToGrid w:val="0"/>
          <w:sz w:val="21"/>
          <w:szCs w:val="21"/>
        </w:rPr>
        <w:br/>
        <w:t xml:space="preserve">3 </w:t>
      </w:r>
      <w:r w:rsidR="00047CF6" w:rsidRPr="00047CF6">
        <w:rPr>
          <w:rFonts w:ascii="InfoOTText-Regular" w:hAnsi="InfoOTText-Regular"/>
          <w:snapToGrid w:val="0"/>
          <w:sz w:val="21"/>
          <w:szCs w:val="21"/>
        </w:rPr>
        <w:t xml:space="preserve">x </w:t>
      </w:r>
      <w:r w:rsidRPr="00047CF6">
        <w:rPr>
          <w:rFonts w:ascii="InfoOTText-Regular" w:hAnsi="InfoOTText-Regular"/>
          <w:snapToGrid w:val="0"/>
          <w:sz w:val="21"/>
          <w:szCs w:val="21"/>
        </w:rPr>
        <w:t>Wandhalter</w:t>
      </w:r>
      <w:r w:rsidRPr="00047CF6">
        <w:rPr>
          <w:rFonts w:ascii="InfoOTText-Regular" w:hAnsi="InfoOTText-Regular"/>
          <w:snapToGrid w:val="0"/>
          <w:sz w:val="21"/>
          <w:szCs w:val="21"/>
        </w:rPr>
        <w:br/>
        <w:t xml:space="preserve">3 </w:t>
      </w:r>
      <w:r w:rsidR="00047CF6" w:rsidRPr="00047CF6">
        <w:rPr>
          <w:rFonts w:ascii="InfoOTText-Regular" w:hAnsi="InfoOTText-Regular"/>
          <w:snapToGrid w:val="0"/>
          <w:sz w:val="21"/>
          <w:szCs w:val="21"/>
        </w:rPr>
        <w:t xml:space="preserve">x </w:t>
      </w:r>
      <w:r w:rsidRPr="00047CF6">
        <w:rPr>
          <w:rFonts w:ascii="InfoOTText-Regular" w:hAnsi="InfoOTText-Regular"/>
          <w:snapToGrid w:val="0"/>
          <w:sz w:val="21"/>
          <w:szCs w:val="21"/>
        </w:rPr>
        <w:t>Wandhalterverlängerungen 220-330 mm</w:t>
      </w:r>
    </w:p>
    <w:p w:rsidR="009D640C" w:rsidRPr="00047CF6" w:rsidRDefault="009D640C" w:rsidP="009D640C">
      <w:pPr>
        <w:pStyle w:val="EingercktzuNr"/>
        <w:spacing w:before="80"/>
        <w:rPr>
          <w:rFonts w:ascii="InfoOTText-Regular" w:hAnsi="InfoOTText-Regular"/>
          <w:sz w:val="21"/>
          <w:szCs w:val="21"/>
        </w:rPr>
      </w:pPr>
      <w:r w:rsidRPr="00047CF6">
        <w:rPr>
          <w:rFonts w:ascii="InfoOTText-Regular" w:hAnsi="InfoOTText-Regular"/>
          <w:sz w:val="21"/>
          <w:szCs w:val="21"/>
        </w:rPr>
        <w:t>Die An- und Abfahrt, sowie alle mit den Arbeiten unmittelbar verbundenen Nebenarbeiten, u.a. das saubere Verlassen der Baustelle sind im Preis inbegriffen.</w:t>
      </w:r>
    </w:p>
    <w:p w:rsidR="008B32EB" w:rsidRPr="00047CF6" w:rsidRDefault="008B32EB" w:rsidP="00F629F5">
      <w:pPr>
        <w:pStyle w:val="Nummeriert1"/>
        <w:rPr>
          <w:rFonts w:ascii="InfoOTText-Regular" w:hAnsi="InfoOTText-Regular"/>
        </w:rPr>
      </w:pPr>
      <w:r w:rsidRPr="00047CF6">
        <w:rPr>
          <w:rFonts w:ascii="InfoOTText-Regular" w:hAnsi="InfoOTText-Regular"/>
        </w:rPr>
        <w:t>Inbetriebnahme des BHKW-Moduls</w:t>
      </w:r>
    </w:p>
    <w:p w:rsidR="008B32EB" w:rsidRPr="00047CF6" w:rsidRDefault="008B32EB" w:rsidP="004D0732">
      <w:pPr>
        <w:pStyle w:val="EingercktNrfett"/>
        <w:rPr>
          <w:rFonts w:ascii="InfoOTText-Regular" w:hAnsi="InfoOTText-Regular"/>
          <w:caps/>
          <w:sz w:val="21"/>
          <w:szCs w:val="21"/>
        </w:rPr>
      </w:pPr>
      <w:r w:rsidRPr="00047CF6">
        <w:rPr>
          <w:rFonts w:ascii="InfoOTText-Regular" w:hAnsi="InfoOTText-Regular"/>
          <w:sz w:val="21"/>
          <w:szCs w:val="21"/>
        </w:rPr>
        <w:t>Inbetriebnahme</w:t>
      </w:r>
    </w:p>
    <w:p w:rsidR="008B32EB" w:rsidRPr="00047CF6" w:rsidRDefault="008B32EB" w:rsidP="000647DB">
      <w:pPr>
        <w:pStyle w:val="EingercktzuNr"/>
        <w:rPr>
          <w:rFonts w:ascii="InfoOTText-Regular" w:hAnsi="InfoOTText-Regular"/>
          <w:sz w:val="21"/>
          <w:szCs w:val="21"/>
        </w:rPr>
      </w:pPr>
      <w:r w:rsidRPr="00047CF6">
        <w:rPr>
          <w:rFonts w:ascii="InfoOTText-Regular" w:hAnsi="InfoOTText-Regular"/>
          <w:sz w:val="21"/>
          <w:szCs w:val="21"/>
        </w:rPr>
        <w:t>Inbetriebnahme des BHKW-Moduls, Einstellung aller Maschinenparameter, Einregulierung der</w:t>
      </w:r>
      <w:r w:rsidRPr="00047CF6">
        <w:rPr>
          <w:rFonts w:ascii="InfoOTText-Regular" w:hAnsi="InfoOTText-Regular"/>
          <w:snapToGrid w:val="0"/>
          <w:sz w:val="21"/>
          <w:szCs w:val="21"/>
        </w:rPr>
        <w:t xml:space="preserve"> Gasstrecke, Kontrolle aller für den Betrieb notwendigen Funktionen, Emissionsmessung, Test der Sicherheitseinrichtungen</w:t>
      </w:r>
      <w:r w:rsidR="000043EA" w:rsidRPr="00047CF6">
        <w:rPr>
          <w:rFonts w:ascii="InfoOTText-Regular" w:hAnsi="InfoOTText-Regular"/>
          <w:snapToGrid w:val="0"/>
          <w:sz w:val="21"/>
          <w:szCs w:val="21"/>
        </w:rPr>
        <w:t xml:space="preserve"> (insbesondere des NA-Schutzes und der Abschaltorgane)</w:t>
      </w:r>
      <w:r w:rsidRPr="00047CF6">
        <w:rPr>
          <w:rFonts w:ascii="InfoOTText-Regular" w:hAnsi="InfoOTText-Regular"/>
          <w:snapToGrid w:val="0"/>
          <w:sz w:val="21"/>
          <w:szCs w:val="21"/>
        </w:rPr>
        <w:t xml:space="preserve">, Einweisung des Betreibers, Erstellung des </w:t>
      </w:r>
      <w:proofErr w:type="spellStart"/>
      <w:r w:rsidRPr="00047CF6">
        <w:rPr>
          <w:rFonts w:ascii="InfoOTText-Regular" w:hAnsi="InfoOTText-Regular"/>
          <w:snapToGrid w:val="0"/>
          <w:sz w:val="21"/>
          <w:szCs w:val="21"/>
        </w:rPr>
        <w:t>Inbetriebnahmeprotokolls</w:t>
      </w:r>
      <w:proofErr w:type="spellEnd"/>
      <w:r w:rsidRPr="00047CF6">
        <w:rPr>
          <w:rFonts w:ascii="InfoOTText-Regular" w:hAnsi="InfoOTText-Regular"/>
          <w:snapToGrid w:val="0"/>
          <w:sz w:val="21"/>
          <w:szCs w:val="21"/>
        </w:rPr>
        <w:t xml:space="preserve"> und Übergabe des Betriebs- und Wartung</w:t>
      </w:r>
      <w:r w:rsidRPr="00047CF6">
        <w:rPr>
          <w:rFonts w:ascii="InfoOTText-Regular" w:hAnsi="InfoOTText-Regular"/>
          <w:snapToGrid w:val="0"/>
          <w:sz w:val="21"/>
          <w:szCs w:val="21"/>
        </w:rPr>
        <w:t>s</w:t>
      </w:r>
      <w:r w:rsidRPr="00047CF6">
        <w:rPr>
          <w:rFonts w:ascii="InfoOTText-Regular" w:hAnsi="InfoOTText-Regular"/>
          <w:snapToGrid w:val="0"/>
          <w:sz w:val="21"/>
          <w:szCs w:val="21"/>
        </w:rPr>
        <w:t>h</w:t>
      </w:r>
      <w:r w:rsidR="00E900BA" w:rsidRPr="00047CF6">
        <w:rPr>
          <w:rFonts w:ascii="InfoOTText-Regular" w:hAnsi="InfoOTText-Regular"/>
          <w:snapToGrid w:val="0"/>
          <w:sz w:val="21"/>
          <w:szCs w:val="21"/>
        </w:rPr>
        <w:t>andbuchs</w:t>
      </w:r>
      <w:r w:rsidRPr="00047CF6">
        <w:rPr>
          <w:rFonts w:ascii="InfoOTText-Regular" w:hAnsi="InfoOTText-Regular"/>
          <w:snapToGrid w:val="0"/>
          <w:sz w:val="21"/>
          <w:szCs w:val="21"/>
        </w:rPr>
        <w:t>.</w:t>
      </w:r>
    </w:p>
    <w:p w:rsidR="008B32EB" w:rsidRPr="00047CF6" w:rsidRDefault="008B32EB" w:rsidP="004D0732">
      <w:pPr>
        <w:pStyle w:val="EingercktNrfett"/>
        <w:rPr>
          <w:rFonts w:ascii="InfoOTText-Regular" w:hAnsi="InfoOTText-Regular"/>
          <w:sz w:val="21"/>
          <w:szCs w:val="21"/>
        </w:rPr>
      </w:pPr>
      <w:r w:rsidRPr="00047CF6">
        <w:rPr>
          <w:rFonts w:ascii="InfoOTText-Regular" w:hAnsi="InfoOTText-Regular"/>
          <w:sz w:val="21"/>
          <w:szCs w:val="21"/>
        </w:rPr>
        <w:t>An- und Abfahrt zur Inbetriebnahme</w:t>
      </w:r>
    </w:p>
    <w:p w:rsidR="008B32EB" w:rsidRPr="00047CF6" w:rsidRDefault="008B32EB" w:rsidP="000647DB">
      <w:pPr>
        <w:pStyle w:val="EingercktzuNr"/>
        <w:rPr>
          <w:rFonts w:ascii="InfoOTText-Regular" w:hAnsi="InfoOTText-Regular"/>
          <w:sz w:val="21"/>
          <w:szCs w:val="21"/>
        </w:rPr>
      </w:pPr>
      <w:r w:rsidRPr="00047CF6">
        <w:rPr>
          <w:rFonts w:ascii="InfoOTText-Regular" w:hAnsi="InfoOTText-Regular"/>
          <w:sz w:val="21"/>
          <w:szCs w:val="21"/>
        </w:rPr>
        <w:t>Fahrzeug und eine Person</w:t>
      </w:r>
    </w:p>
    <w:p w:rsidR="008B32EB" w:rsidRPr="00047CF6" w:rsidRDefault="008B32EB" w:rsidP="000647DB">
      <w:pPr>
        <w:pStyle w:val="EingercktzuNr"/>
        <w:rPr>
          <w:rFonts w:ascii="InfoOTText-Regular" w:hAnsi="InfoOTText-Regular"/>
          <w:sz w:val="21"/>
          <w:szCs w:val="21"/>
        </w:rPr>
      </w:pPr>
      <w:r w:rsidRPr="00047CF6">
        <w:rPr>
          <w:rFonts w:ascii="InfoOTText-Regular" w:hAnsi="InfoOTText-Regular"/>
          <w:sz w:val="21"/>
          <w:szCs w:val="21"/>
        </w:rPr>
        <w:t>____ km (hin und zurück)</w:t>
      </w:r>
    </w:p>
    <w:p w:rsidR="008F52A6" w:rsidRPr="00047CF6" w:rsidRDefault="008F52A6" w:rsidP="00F629F5">
      <w:pPr>
        <w:pStyle w:val="Nummeriert1"/>
        <w:rPr>
          <w:rFonts w:ascii="InfoOTText-Regular" w:hAnsi="InfoOTText-Regular"/>
          <w:snapToGrid w:val="0"/>
        </w:rPr>
      </w:pPr>
      <w:r w:rsidRPr="00047CF6">
        <w:rPr>
          <w:rFonts w:ascii="InfoOTText-Regular" w:hAnsi="InfoOTText-Regular"/>
          <w:snapToGrid w:val="0"/>
        </w:rPr>
        <w:t>Installationsarbeiten</w:t>
      </w:r>
    </w:p>
    <w:p w:rsidR="008F52A6" w:rsidRPr="00047CF6" w:rsidRDefault="00047CF6" w:rsidP="00151161">
      <w:pPr>
        <w:pStyle w:val="Eingercktstandard"/>
        <w:rPr>
          <w:rFonts w:ascii="InfoOTText-Regular" w:hAnsi="InfoOTText-Regular"/>
          <w:sz w:val="21"/>
          <w:szCs w:val="21"/>
        </w:rPr>
      </w:pPr>
      <w:r w:rsidRPr="00047CF6">
        <w:rPr>
          <w:rFonts w:ascii="InfoOTText-Regular" w:hAnsi="InfoOTText-Regular"/>
          <w:sz w:val="21"/>
          <w:szCs w:val="21"/>
        </w:rPr>
        <w:t>Z</w:t>
      </w:r>
      <w:r w:rsidR="008F52A6" w:rsidRPr="00047CF6">
        <w:rPr>
          <w:rFonts w:ascii="InfoOTText-Regular" w:hAnsi="InfoOTText-Regular"/>
          <w:sz w:val="21"/>
          <w:szCs w:val="21"/>
        </w:rPr>
        <w:t>usätzliche, notwendige Installationsarbeiten. In der Regel erfolgen diese Arbeiten durch vor Ort zugelassene Fachfirmen.</w:t>
      </w:r>
    </w:p>
    <w:p w:rsidR="008F52A6" w:rsidRPr="00047CF6" w:rsidRDefault="008F52A6" w:rsidP="004D0732">
      <w:pPr>
        <w:pStyle w:val="EingercktNrfett"/>
        <w:rPr>
          <w:rFonts w:ascii="InfoOTText-Regular" w:hAnsi="InfoOTText-Regular"/>
          <w:sz w:val="21"/>
          <w:szCs w:val="21"/>
        </w:rPr>
      </w:pPr>
      <w:r w:rsidRPr="00047CF6">
        <w:rPr>
          <w:rFonts w:ascii="InfoOTText-Regular" w:hAnsi="InfoOTText-Regular"/>
          <w:sz w:val="21"/>
          <w:szCs w:val="21"/>
        </w:rPr>
        <w:t>Elektroanschluss für BHKW herstellen</w:t>
      </w:r>
    </w:p>
    <w:p w:rsidR="008F52A6" w:rsidRPr="00047CF6" w:rsidRDefault="008F52A6" w:rsidP="000647DB">
      <w:pPr>
        <w:pStyle w:val="EingercktzuNr"/>
        <w:rPr>
          <w:rFonts w:ascii="InfoOTText-Regular" w:hAnsi="InfoOTText-Regular"/>
          <w:sz w:val="21"/>
          <w:szCs w:val="21"/>
        </w:rPr>
      </w:pPr>
      <w:r w:rsidRPr="00047CF6">
        <w:rPr>
          <w:rFonts w:ascii="InfoOTText-Regular" w:hAnsi="InfoOTText-Regular"/>
          <w:sz w:val="21"/>
          <w:szCs w:val="21"/>
        </w:rPr>
        <w:t>Setzen eines geeigneten Sicherungsabgangs an der Elektrohauptverteilung, Verlegen und A</w:t>
      </w:r>
      <w:r w:rsidRPr="00047CF6">
        <w:rPr>
          <w:rFonts w:ascii="InfoOTText-Regular" w:hAnsi="InfoOTText-Regular"/>
          <w:sz w:val="21"/>
          <w:szCs w:val="21"/>
        </w:rPr>
        <w:t>n</w:t>
      </w:r>
      <w:r w:rsidRPr="00047CF6">
        <w:rPr>
          <w:rFonts w:ascii="InfoOTText-Regular" w:hAnsi="InfoOTText-Regular"/>
          <w:sz w:val="21"/>
          <w:szCs w:val="21"/>
        </w:rPr>
        <w:t xml:space="preserve">schließen des Hauptstromkabels. Der Elektroanschluss erfolgt nach den Bestimmungen des VNB/EVU. </w:t>
      </w:r>
    </w:p>
    <w:p w:rsidR="008F52A6" w:rsidRPr="00047CF6" w:rsidRDefault="008F52A6" w:rsidP="004D0732">
      <w:pPr>
        <w:pStyle w:val="EingercktNrfett"/>
        <w:rPr>
          <w:rFonts w:ascii="InfoOTText-Regular" w:hAnsi="InfoOTText-Regular"/>
          <w:sz w:val="21"/>
          <w:szCs w:val="21"/>
        </w:rPr>
      </w:pPr>
      <w:r w:rsidRPr="00047CF6">
        <w:rPr>
          <w:rFonts w:ascii="InfoOTText-Regular" w:hAnsi="InfoOTText-Regular"/>
          <w:sz w:val="21"/>
          <w:szCs w:val="21"/>
        </w:rPr>
        <w:t>Elektrischer Anschluss Zubehörteile</w:t>
      </w:r>
    </w:p>
    <w:p w:rsidR="008F52A6" w:rsidRPr="00047CF6" w:rsidRDefault="008F52A6" w:rsidP="000647DB">
      <w:pPr>
        <w:pStyle w:val="EingercktzuNr"/>
        <w:rPr>
          <w:rFonts w:ascii="InfoOTText-Regular" w:hAnsi="InfoOTText-Regular"/>
          <w:sz w:val="21"/>
          <w:szCs w:val="21"/>
        </w:rPr>
      </w:pPr>
      <w:r w:rsidRPr="00047CF6">
        <w:rPr>
          <w:rFonts w:ascii="InfoOTText-Regular" w:hAnsi="InfoOTText-Regular"/>
          <w:sz w:val="21"/>
          <w:szCs w:val="21"/>
        </w:rPr>
        <w:t xml:space="preserve">Liefern und Verlegen der Zuleitungen und </w:t>
      </w:r>
      <w:r w:rsidR="003529A2" w:rsidRPr="00047CF6">
        <w:rPr>
          <w:rFonts w:ascii="InfoOTText-Regular" w:hAnsi="InfoOTText-Regular"/>
          <w:sz w:val="21"/>
          <w:szCs w:val="21"/>
        </w:rPr>
        <w:t>A</w:t>
      </w:r>
      <w:r w:rsidRPr="00047CF6">
        <w:rPr>
          <w:rFonts w:ascii="InfoOTText-Regular" w:hAnsi="InfoOTText-Regular"/>
          <w:sz w:val="21"/>
          <w:szCs w:val="21"/>
        </w:rPr>
        <w:t>nschließen der Zubehörteile Gassensor, Heizungsno</w:t>
      </w:r>
      <w:r w:rsidRPr="00047CF6">
        <w:rPr>
          <w:rFonts w:ascii="InfoOTText-Regular" w:hAnsi="InfoOTText-Regular"/>
          <w:sz w:val="21"/>
          <w:szCs w:val="21"/>
        </w:rPr>
        <w:t>t</w:t>
      </w:r>
      <w:r w:rsidRPr="00047CF6">
        <w:rPr>
          <w:rFonts w:ascii="InfoOTText-Regular" w:hAnsi="InfoOTText-Regular"/>
          <w:sz w:val="21"/>
          <w:szCs w:val="21"/>
        </w:rPr>
        <w:t xml:space="preserve">schalter und </w:t>
      </w:r>
      <w:proofErr w:type="spellStart"/>
      <w:r w:rsidRPr="00047CF6">
        <w:rPr>
          <w:rFonts w:ascii="InfoOTText-Regular" w:hAnsi="InfoOTText-Regular"/>
          <w:sz w:val="21"/>
          <w:szCs w:val="21"/>
        </w:rPr>
        <w:t>Kondensatpumpe</w:t>
      </w:r>
      <w:proofErr w:type="spellEnd"/>
      <w:r w:rsidRPr="00047CF6">
        <w:rPr>
          <w:rFonts w:ascii="InfoOTText-Regular" w:hAnsi="InfoOTText-Regular"/>
          <w:sz w:val="21"/>
          <w:szCs w:val="21"/>
        </w:rPr>
        <w:t>, inkl. Befestigungsmaterial.</w:t>
      </w:r>
    </w:p>
    <w:p w:rsidR="008F52A6" w:rsidRPr="00047CF6" w:rsidRDefault="008F52A6" w:rsidP="004D0732">
      <w:pPr>
        <w:pStyle w:val="EingercktNrfett"/>
        <w:rPr>
          <w:rFonts w:ascii="InfoOTText-Regular" w:hAnsi="InfoOTText-Regular"/>
          <w:sz w:val="21"/>
          <w:szCs w:val="21"/>
        </w:rPr>
      </w:pPr>
      <w:r w:rsidRPr="00047CF6">
        <w:rPr>
          <w:rFonts w:ascii="InfoOTText-Regular" w:hAnsi="InfoOTText-Regular"/>
          <w:sz w:val="21"/>
          <w:szCs w:val="21"/>
        </w:rPr>
        <w:t>Hydraulische und gastechnische Einbindung</w:t>
      </w:r>
    </w:p>
    <w:p w:rsidR="008F52A6" w:rsidRPr="00047CF6" w:rsidRDefault="008F52A6" w:rsidP="000647DB">
      <w:pPr>
        <w:pStyle w:val="EingercktzuNr"/>
        <w:rPr>
          <w:rFonts w:ascii="InfoOTText-Regular" w:hAnsi="InfoOTText-Regular"/>
          <w:sz w:val="21"/>
          <w:szCs w:val="21"/>
        </w:rPr>
      </w:pPr>
      <w:r w:rsidRPr="00047CF6">
        <w:rPr>
          <w:rFonts w:ascii="InfoOTText-Regular" w:hAnsi="InfoOTText-Regular"/>
          <w:sz w:val="21"/>
          <w:szCs w:val="21"/>
        </w:rPr>
        <w:t xml:space="preserve">Einbindung des BHKW in das vorhandene System. </w:t>
      </w:r>
    </w:p>
    <w:p w:rsidR="008F52A6" w:rsidRPr="00047CF6" w:rsidRDefault="008F52A6" w:rsidP="000647DB">
      <w:pPr>
        <w:pStyle w:val="EingercktzuNr"/>
        <w:rPr>
          <w:rFonts w:ascii="InfoOTText-Regular" w:hAnsi="InfoOTText-Regular"/>
          <w:sz w:val="21"/>
          <w:szCs w:val="21"/>
        </w:rPr>
      </w:pPr>
      <w:r w:rsidRPr="00047CF6">
        <w:rPr>
          <w:rFonts w:ascii="InfoOTText-Regular" w:hAnsi="InfoOTText-Regular"/>
          <w:sz w:val="21"/>
          <w:szCs w:val="21"/>
        </w:rPr>
        <w:t>Heiz.-VL, Heiz.-RL und Gaszuleitung, inkl. aller Form-</w:t>
      </w:r>
      <w:r w:rsidR="003529A2" w:rsidRPr="00047CF6">
        <w:rPr>
          <w:rFonts w:ascii="InfoOTText-Regular" w:hAnsi="InfoOTText-Regular"/>
          <w:sz w:val="21"/>
          <w:szCs w:val="21"/>
        </w:rPr>
        <w:t>,</w:t>
      </w:r>
      <w:r w:rsidRPr="00047CF6">
        <w:rPr>
          <w:rFonts w:ascii="InfoOTText-Regular" w:hAnsi="InfoOTText-Regular"/>
          <w:sz w:val="21"/>
          <w:szCs w:val="21"/>
        </w:rPr>
        <w:t xml:space="preserve"> Verbindungs- und Montageteile, liefern und montieren.</w:t>
      </w:r>
    </w:p>
    <w:p w:rsidR="008F52A6" w:rsidRPr="00047CF6" w:rsidRDefault="008F52A6" w:rsidP="004D0732">
      <w:pPr>
        <w:pStyle w:val="EingercktNrfett"/>
        <w:rPr>
          <w:rFonts w:ascii="InfoOTText-Regular" w:hAnsi="InfoOTText-Regular"/>
          <w:sz w:val="21"/>
          <w:szCs w:val="21"/>
        </w:rPr>
      </w:pPr>
      <w:proofErr w:type="spellStart"/>
      <w:r w:rsidRPr="00047CF6">
        <w:rPr>
          <w:rFonts w:ascii="InfoOTText-Regular" w:hAnsi="InfoOTText-Regular"/>
          <w:sz w:val="21"/>
          <w:szCs w:val="21"/>
        </w:rPr>
        <w:t>Kondensatleitung</w:t>
      </w:r>
      <w:proofErr w:type="spellEnd"/>
    </w:p>
    <w:p w:rsidR="00047CF6" w:rsidRDefault="00047CF6" w:rsidP="000647DB">
      <w:pPr>
        <w:pStyle w:val="EingercktzuNr"/>
        <w:rPr>
          <w:rFonts w:ascii="InfoOTText-Regular" w:hAnsi="InfoOTText-Regular"/>
          <w:sz w:val="21"/>
          <w:szCs w:val="21"/>
        </w:rPr>
      </w:pPr>
      <w:r w:rsidRPr="00047CF6">
        <w:rPr>
          <w:rFonts w:ascii="InfoOTText-Regular" w:hAnsi="InfoOTText-Regular"/>
          <w:sz w:val="21"/>
          <w:szCs w:val="21"/>
        </w:rPr>
        <w:t>I</w:t>
      </w:r>
      <w:r w:rsidR="008F52A6" w:rsidRPr="00047CF6">
        <w:rPr>
          <w:rFonts w:ascii="InfoOTText-Regular" w:hAnsi="InfoOTText-Regular"/>
          <w:sz w:val="21"/>
          <w:szCs w:val="21"/>
        </w:rPr>
        <w:t>nnerhalb des Heizraumes vom BHKW-Modul bis zum Abwasseranschluss, DN 50, Rohre und For</w:t>
      </w:r>
      <w:r w:rsidR="008F52A6" w:rsidRPr="00047CF6">
        <w:rPr>
          <w:rFonts w:ascii="InfoOTText-Regular" w:hAnsi="InfoOTText-Regular"/>
          <w:sz w:val="21"/>
          <w:szCs w:val="21"/>
        </w:rPr>
        <w:t>m</w:t>
      </w:r>
      <w:r w:rsidR="008F52A6" w:rsidRPr="00047CF6">
        <w:rPr>
          <w:rFonts w:ascii="InfoOTText-Regular" w:hAnsi="InfoOTText-Regular"/>
          <w:sz w:val="21"/>
          <w:szCs w:val="21"/>
        </w:rPr>
        <w:t>teile liefern und montieren.</w:t>
      </w:r>
    </w:p>
    <w:p w:rsidR="00FE2E58" w:rsidRPr="00047CF6" w:rsidRDefault="00047CF6" w:rsidP="00047CF6">
      <w:pPr>
        <w:tabs>
          <w:tab w:val="clear" w:pos="2835"/>
        </w:tabs>
        <w:spacing w:before="0"/>
        <w:ind w:left="0"/>
        <w:rPr>
          <w:rFonts w:ascii="InfoOTText-Regular" w:hAnsi="InfoOTText-Regular"/>
          <w:sz w:val="21"/>
          <w:szCs w:val="21"/>
        </w:rPr>
      </w:pPr>
      <w:r>
        <w:rPr>
          <w:rFonts w:ascii="InfoOTText-Regular" w:hAnsi="InfoOTText-Regular"/>
          <w:sz w:val="21"/>
          <w:szCs w:val="21"/>
        </w:rPr>
        <w:br w:type="page"/>
      </w:r>
    </w:p>
    <w:p w:rsidR="008F52A6" w:rsidRPr="00047CF6" w:rsidRDefault="008F52A6" w:rsidP="00F629F5">
      <w:pPr>
        <w:pStyle w:val="Nummeriert1"/>
        <w:rPr>
          <w:rFonts w:ascii="InfoOTText-Regular" w:hAnsi="InfoOTText-Regular"/>
        </w:rPr>
      </w:pPr>
      <w:r w:rsidRPr="00047CF6">
        <w:rPr>
          <w:rFonts w:ascii="InfoOTText-Regular" w:hAnsi="InfoOTText-Regular"/>
        </w:rPr>
        <w:lastRenderedPageBreak/>
        <w:t xml:space="preserve">Vollwartung des BHKW-Moduls </w:t>
      </w:r>
    </w:p>
    <w:p w:rsidR="00047CF6" w:rsidRPr="00047CF6" w:rsidRDefault="00047CF6" w:rsidP="00047CF6">
      <w:pPr>
        <w:pStyle w:val="EingercktzuNr"/>
        <w:rPr>
          <w:rFonts w:ascii="InfoOTText-Regular" w:hAnsi="InfoOTText-Regular"/>
          <w:sz w:val="21"/>
          <w:szCs w:val="21"/>
        </w:rPr>
      </w:pPr>
      <w:r w:rsidRPr="00047CF6">
        <w:rPr>
          <w:rFonts w:ascii="InfoOTText-Regular" w:hAnsi="InfoOTText-Regular"/>
          <w:sz w:val="21"/>
          <w:szCs w:val="21"/>
        </w:rPr>
        <w:t>Voraussetzung für einen Vollwartungsvertrag ist die Position „Fernüberwachungsmodul Mephisto“.</w:t>
      </w:r>
    </w:p>
    <w:p w:rsidR="008F52A6" w:rsidRPr="00047CF6" w:rsidRDefault="008F52A6" w:rsidP="003E2709">
      <w:pPr>
        <w:pStyle w:val="Aufzhlungszeichen2"/>
        <w:numPr>
          <w:ilvl w:val="0"/>
          <w:numId w:val="7"/>
        </w:numPr>
        <w:tabs>
          <w:tab w:val="left" w:pos="851"/>
        </w:tabs>
        <w:ind w:left="851" w:hanging="284"/>
        <w:rPr>
          <w:snapToGrid w:val="0"/>
          <w:sz w:val="21"/>
          <w:szCs w:val="21"/>
        </w:rPr>
      </w:pPr>
      <w:r w:rsidRPr="00047CF6">
        <w:rPr>
          <w:snapToGrid w:val="0"/>
          <w:sz w:val="21"/>
          <w:szCs w:val="21"/>
        </w:rPr>
        <w:t>Regelmäßige Funktionskontrolle über Modem</w:t>
      </w:r>
    </w:p>
    <w:p w:rsidR="008F52A6" w:rsidRPr="00047CF6" w:rsidRDefault="008F52A6" w:rsidP="003E2709">
      <w:pPr>
        <w:pStyle w:val="Aufzhlungszeichen2"/>
        <w:numPr>
          <w:ilvl w:val="0"/>
          <w:numId w:val="7"/>
        </w:numPr>
        <w:tabs>
          <w:tab w:val="left" w:pos="851"/>
        </w:tabs>
        <w:ind w:left="851" w:hanging="284"/>
        <w:rPr>
          <w:snapToGrid w:val="0"/>
          <w:sz w:val="21"/>
          <w:szCs w:val="21"/>
        </w:rPr>
      </w:pPr>
      <w:r w:rsidRPr="00047CF6">
        <w:rPr>
          <w:snapToGrid w:val="0"/>
          <w:sz w:val="21"/>
          <w:szCs w:val="21"/>
        </w:rPr>
        <w:t>Empfang- und Auswertung von Warn- und Störungsmeldungen</w:t>
      </w:r>
    </w:p>
    <w:p w:rsidR="008F52A6" w:rsidRPr="00047CF6" w:rsidRDefault="008F52A6" w:rsidP="003E2709">
      <w:pPr>
        <w:pStyle w:val="Aufzhlungszeichen2"/>
        <w:numPr>
          <w:ilvl w:val="0"/>
          <w:numId w:val="7"/>
        </w:numPr>
        <w:tabs>
          <w:tab w:val="left" w:pos="851"/>
        </w:tabs>
        <w:ind w:left="851" w:hanging="284"/>
        <w:rPr>
          <w:snapToGrid w:val="0"/>
          <w:sz w:val="21"/>
          <w:szCs w:val="21"/>
        </w:rPr>
      </w:pPr>
      <w:r w:rsidRPr="00047CF6">
        <w:rPr>
          <w:snapToGrid w:val="0"/>
          <w:sz w:val="21"/>
          <w:szCs w:val="21"/>
        </w:rPr>
        <w:t>Regelmäßige Inspektionen, Pflege und Wartung</w:t>
      </w:r>
    </w:p>
    <w:p w:rsidR="008F52A6" w:rsidRPr="00047CF6" w:rsidRDefault="008F52A6" w:rsidP="003E2709">
      <w:pPr>
        <w:pStyle w:val="Aufzhlungszeichen2"/>
        <w:numPr>
          <w:ilvl w:val="0"/>
          <w:numId w:val="7"/>
        </w:numPr>
        <w:tabs>
          <w:tab w:val="left" w:pos="851"/>
        </w:tabs>
        <w:ind w:left="851" w:hanging="284"/>
        <w:rPr>
          <w:snapToGrid w:val="0"/>
          <w:sz w:val="21"/>
          <w:szCs w:val="21"/>
        </w:rPr>
      </w:pPr>
      <w:r w:rsidRPr="00047CF6">
        <w:rPr>
          <w:snapToGrid w:val="0"/>
          <w:sz w:val="21"/>
          <w:szCs w:val="21"/>
        </w:rPr>
        <w:t>Bereitstellung und Austausch aller Verschleiß- und Ersatzteile</w:t>
      </w:r>
    </w:p>
    <w:p w:rsidR="008F52A6" w:rsidRPr="00047CF6" w:rsidRDefault="008F52A6" w:rsidP="003E2709">
      <w:pPr>
        <w:pStyle w:val="Aufzhlungszeichen2"/>
        <w:numPr>
          <w:ilvl w:val="0"/>
          <w:numId w:val="7"/>
        </w:numPr>
        <w:tabs>
          <w:tab w:val="left" w:pos="851"/>
        </w:tabs>
        <w:spacing w:before="120"/>
        <w:ind w:left="851" w:hanging="284"/>
        <w:rPr>
          <w:snapToGrid w:val="0"/>
          <w:sz w:val="21"/>
          <w:szCs w:val="21"/>
        </w:rPr>
      </w:pPr>
      <w:r w:rsidRPr="00047CF6">
        <w:rPr>
          <w:snapToGrid w:val="0"/>
          <w:sz w:val="21"/>
          <w:szCs w:val="21"/>
        </w:rPr>
        <w:t>Lieferung und Einbau von Betriebsmitteln</w:t>
      </w:r>
    </w:p>
    <w:p w:rsidR="008F52A6" w:rsidRPr="00047CF6" w:rsidRDefault="008F52A6" w:rsidP="003E2709">
      <w:pPr>
        <w:pStyle w:val="Aufzhlungszeichen2"/>
        <w:numPr>
          <w:ilvl w:val="0"/>
          <w:numId w:val="7"/>
        </w:numPr>
        <w:tabs>
          <w:tab w:val="left" w:pos="851"/>
        </w:tabs>
        <w:ind w:left="851" w:hanging="284"/>
        <w:rPr>
          <w:snapToGrid w:val="0"/>
          <w:sz w:val="21"/>
          <w:szCs w:val="21"/>
        </w:rPr>
      </w:pPr>
      <w:r w:rsidRPr="00047CF6">
        <w:rPr>
          <w:snapToGrid w:val="0"/>
          <w:sz w:val="21"/>
          <w:szCs w:val="21"/>
        </w:rPr>
        <w:t>Durchführung von Reparaturen</w:t>
      </w:r>
    </w:p>
    <w:p w:rsidR="008F52A6" w:rsidRPr="00047CF6" w:rsidRDefault="008F52A6" w:rsidP="003E2709">
      <w:pPr>
        <w:pStyle w:val="Aufzhlungszeichen2"/>
        <w:numPr>
          <w:ilvl w:val="0"/>
          <w:numId w:val="7"/>
        </w:numPr>
        <w:tabs>
          <w:tab w:val="left" w:pos="851"/>
        </w:tabs>
        <w:ind w:left="851" w:hanging="284"/>
        <w:rPr>
          <w:snapToGrid w:val="0"/>
          <w:sz w:val="21"/>
          <w:szCs w:val="21"/>
        </w:rPr>
      </w:pPr>
      <w:r w:rsidRPr="00047CF6">
        <w:rPr>
          <w:snapToGrid w:val="0"/>
          <w:sz w:val="21"/>
          <w:szCs w:val="21"/>
        </w:rPr>
        <w:t>Störungsbeseitigung</w:t>
      </w:r>
      <w:r w:rsidR="00047CF6" w:rsidRPr="00047CF6">
        <w:rPr>
          <w:snapToGrid w:val="0"/>
          <w:sz w:val="21"/>
          <w:szCs w:val="21"/>
        </w:rPr>
        <w:t xml:space="preserve"> innerhalb von drei Werktagen</w:t>
      </w:r>
    </w:p>
    <w:p w:rsidR="008F52A6" w:rsidRPr="00047CF6" w:rsidRDefault="008F52A6" w:rsidP="003E2709">
      <w:pPr>
        <w:pStyle w:val="Aufzhlungszeichen2"/>
        <w:numPr>
          <w:ilvl w:val="0"/>
          <w:numId w:val="7"/>
        </w:numPr>
        <w:tabs>
          <w:tab w:val="left" w:pos="851"/>
        </w:tabs>
        <w:ind w:left="851" w:hanging="284"/>
        <w:rPr>
          <w:snapToGrid w:val="0"/>
          <w:sz w:val="21"/>
          <w:szCs w:val="21"/>
        </w:rPr>
      </w:pPr>
      <w:r w:rsidRPr="00047CF6">
        <w:rPr>
          <w:snapToGrid w:val="0"/>
          <w:sz w:val="21"/>
          <w:szCs w:val="21"/>
        </w:rPr>
        <w:t xml:space="preserve">Entsorgung verbrauchter Betriebsmittel und ausgebauter Teile nach dem jeweils aktuellen Stand der gesetzlichen Bestimmungen </w:t>
      </w:r>
    </w:p>
    <w:bookmarkEnd w:id="0"/>
    <w:bookmarkEnd w:id="1"/>
    <w:bookmarkEnd w:id="2"/>
    <w:p w:rsidR="00E900BA" w:rsidRPr="00047CF6" w:rsidRDefault="00E900BA" w:rsidP="00E900BA">
      <w:pPr>
        <w:pStyle w:val="Eingercktstandard"/>
        <w:spacing w:before="120"/>
        <w:rPr>
          <w:rFonts w:ascii="InfoOTText-Regular" w:hAnsi="InfoOTText-Regular"/>
          <w:snapToGrid w:val="0"/>
          <w:sz w:val="21"/>
          <w:szCs w:val="21"/>
        </w:rPr>
      </w:pPr>
      <w:r w:rsidRPr="00047CF6">
        <w:rPr>
          <w:rFonts w:ascii="InfoOTText-Regular" w:hAnsi="InfoOTText-Regular"/>
          <w:snapToGrid w:val="0"/>
          <w:sz w:val="21"/>
          <w:szCs w:val="21"/>
        </w:rPr>
        <w:t>Zur Fernüberwachung und zur Übermittlung von Störungsmeldungen wird bauseits ein Netzwer</w:t>
      </w:r>
      <w:r w:rsidRPr="00047CF6">
        <w:rPr>
          <w:rFonts w:ascii="InfoOTText-Regular" w:hAnsi="InfoOTText-Regular"/>
          <w:snapToGrid w:val="0"/>
          <w:sz w:val="21"/>
          <w:szCs w:val="21"/>
        </w:rPr>
        <w:t>k</w:t>
      </w:r>
      <w:r w:rsidRPr="00047CF6">
        <w:rPr>
          <w:rFonts w:ascii="InfoOTText-Regular" w:hAnsi="InfoOTText-Regular"/>
          <w:snapToGrid w:val="0"/>
          <w:sz w:val="21"/>
          <w:szCs w:val="21"/>
        </w:rPr>
        <w:t>anschluss mit unbeschränktem Internet-Zugang bereitgestellt oder Kraftwerk stellt kostenpflichtig (Abrechnung über den Vollwartungsvertrag) eine Mobilfunkkarte zur Verfügung.</w:t>
      </w:r>
    </w:p>
    <w:p w:rsidR="00E900BA" w:rsidRPr="00047CF6" w:rsidRDefault="00E900BA" w:rsidP="00E900BA">
      <w:pPr>
        <w:pStyle w:val="Eingercktstandard"/>
        <w:spacing w:before="120"/>
        <w:rPr>
          <w:rFonts w:ascii="InfoOTText-Regular" w:hAnsi="InfoOTText-Regular"/>
          <w:sz w:val="21"/>
          <w:szCs w:val="21"/>
        </w:rPr>
      </w:pPr>
      <w:r w:rsidRPr="00047CF6">
        <w:rPr>
          <w:rFonts w:ascii="InfoOTText-Regular" w:hAnsi="InfoOTText-Regular"/>
          <w:sz w:val="21"/>
          <w:szCs w:val="21"/>
        </w:rPr>
        <w:t>Für die Befüllung der Anlage und für Spülarbeiten wird bauseits ein Trink- und Abwasseranschluss zur freien Benutzung bereitgestellt.</w:t>
      </w:r>
    </w:p>
    <w:p w:rsidR="00E900BA" w:rsidRPr="00047CF6" w:rsidRDefault="00E900BA" w:rsidP="00E900BA">
      <w:pPr>
        <w:pStyle w:val="Eingercktstandard"/>
        <w:spacing w:before="120"/>
        <w:rPr>
          <w:rFonts w:ascii="InfoOTText-Regular" w:hAnsi="InfoOTText-Regular"/>
          <w:sz w:val="21"/>
          <w:szCs w:val="21"/>
        </w:rPr>
      </w:pPr>
      <w:r w:rsidRPr="00047CF6">
        <w:rPr>
          <w:rFonts w:ascii="InfoOTText-Regular" w:hAnsi="InfoOTText-Regular"/>
          <w:sz w:val="21"/>
          <w:szCs w:val="21"/>
        </w:rPr>
        <w:t>Für Wartungs- und Reparaturarbeiten besteht ganzjährig 24 Stunden am Tag freier Zugang zum Aufstellungsraum des BHKW-Moduls. Alle notwendigen Schlüssel werden an die ausführende Wa</w:t>
      </w:r>
      <w:r w:rsidRPr="00047CF6">
        <w:rPr>
          <w:rFonts w:ascii="InfoOTText-Regular" w:hAnsi="InfoOTText-Regular"/>
          <w:sz w:val="21"/>
          <w:szCs w:val="21"/>
        </w:rPr>
        <w:t>r</w:t>
      </w:r>
      <w:r w:rsidRPr="00047CF6">
        <w:rPr>
          <w:rFonts w:ascii="InfoOTText-Regular" w:hAnsi="InfoOTText-Regular"/>
          <w:sz w:val="21"/>
          <w:szCs w:val="21"/>
        </w:rPr>
        <w:t>tungsfirma übergeben.</w:t>
      </w:r>
    </w:p>
    <w:p w:rsidR="00E900BA" w:rsidRPr="00047CF6" w:rsidRDefault="00E900BA" w:rsidP="00E900BA">
      <w:pPr>
        <w:pStyle w:val="Eingercktstandard"/>
        <w:spacing w:before="120"/>
        <w:rPr>
          <w:rFonts w:ascii="InfoOTText-Regular" w:hAnsi="InfoOTText-Regular"/>
          <w:sz w:val="21"/>
          <w:szCs w:val="21"/>
        </w:rPr>
      </w:pPr>
      <w:r w:rsidRPr="00047CF6">
        <w:rPr>
          <w:rFonts w:ascii="InfoOTText-Regular" w:hAnsi="InfoOTText-Regular"/>
          <w:sz w:val="21"/>
          <w:szCs w:val="21"/>
        </w:rPr>
        <w:t>Der Vollwartungsvertrag wird direkt mit dem Hersteller des BHKW-Moduls oder einem seiner Se</w:t>
      </w:r>
      <w:r w:rsidRPr="00047CF6">
        <w:rPr>
          <w:rFonts w:ascii="InfoOTText-Regular" w:hAnsi="InfoOTText-Regular"/>
          <w:sz w:val="21"/>
          <w:szCs w:val="21"/>
        </w:rPr>
        <w:t>r</w:t>
      </w:r>
      <w:r w:rsidRPr="00047CF6">
        <w:rPr>
          <w:rFonts w:ascii="InfoOTText-Regular" w:hAnsi="InfoOTText-Regular"/>
          <w:sz w:val="21"/>
          <w:szCs w:val="21"/>
        </w:rPr>
        <w:t>vice-Partner abgeschlossen. Ein Vertragsmuster ist dem Angebot beizufügen.</w:t>
      </w:r>
    </w:p>
    <w:p w:rsidR="00E900BA" w:rsidRPr="00047CF6" w:rsidRDefault="00E900BA" w:rsidP="00E900BA">
      <w:pPr>
        <w:pStyle w:val="Eingercktstandard"/>
        <w:spacing w:before="120"/>
        <w:rPr>
          <w:rFonts w:ascii="InfoOTText-Regular" w:hAnsi="InfoOTText-Regular"/>
          <w:sz w:val="21"/>
          <w:szCs w:val="21"/>
        </w:rPr>
      </w:pPr>
      <w:r w:rsidRPr="00047CF6">
        <w:rPr>
          <w:rFonts w:ascii="InfoOTText-Regular" w:hAnsi="InfoOTText-Regular"/>
          <w:sz w:val="21"/>
          <w:szCs w:val="21"/>
        </w:rPr>
        <w:t>Auftragnehmer und Auftraggeber vereinbaren gemäß Wartungs- und Instandhaltungsvertrag eine jährliche Verfügbarkeit von 95 %. Verfügbarkeitsdefizite werden entschädigt.</w:t>
      </w:r>
    </w:p>
    <w:p w:rsidR="00E900BA" w:rsidRPr="00047CF6" w:rsidRDefault="00E900BA" w:rsidP="00E900BA">
      <w:pPr>
        <w:pStyle w:val="Eingercktstandard"/>
        <w:spacing w:before="120"/>
        <w:rPr>
          <w:rFonts w:ascii="InfoOTText-Regular" w:hAnsi="InfoOTText-Regular"/>
          <w:sz w:val="21"/>
          <w:szCs w:val="21"/>
        </w:rPr>
      </w:pPr>
      <w:bookmarkStart w:id="13" w:name="_GoBack"/>
      <w:r w:rsidRPr="00047CF6">
        <w:rPr>
          <w:rFonts w:ascii="InfoOTText-Regular" w:hAnsi="InfoOTText-Regular"/>
          <w:sz w:val="21"/>
          <w:szCs w:val="21"/>
        </w:rPr>
        <w:t>Laufzeit des Vollwartungsvertrages: 60.000 Volllastbetriebsstunden.</w:t>
      </w:r>
    </w:p>
    <w:p w:rsidR="00E900BA" w:rsidRPr="00047CF6" w:rsidRDefault="00E900BA" w:rsidP="00E900BA">
      <w:pPr>
        <w:pStyle w:val="Eingercktstandard"/>
        <w:spacing w:before="120"/>
        <w:rPr>
          <w:rFonts w:ascii="InfoOTText-Regular" w:hAnsi="InfoOTText-Regular"/>
          <w:snapToGrid w:val="0"/>
          <w:sz w:val="21"/>
          <w:szCs w:val="21"/>
        </w:rPr>
      </w:pPr>
      <w:r w:rsidRPr="00047CF6">
        <w:rPr>
          <w:rFonts w:ascii="InfoOTText-Regular" w:hAnsi="InfoOTText-Regular"/>
          <w:snapToGrid w:val="0"/>
          <w:sz w:val="21"/>
          <w:szCs w:val="21"/>
        </w:rPr>
        <w:t>Preis für maximal 10 Jahre:</w:t>
      </w:r>
      <w:r w:rsidRPr="00047CF6">
        <w:rPr>
          <w:rFonts w:ascii="InfoOTText-Regular" w:hAnsi="InfoOTText-Regular"/>
          <w:snapToGrid w:val="0"/>
          <w:sz w:val="21"/>
          <w:szCs w:val="21"/>
        </w:rPr>
        <w:br/>
        <w:t>pro erzeugter kWh elektrischer Arbeit:</w:t>
      </w:r>
      <w:r w:rsidRPr="00047CF6">
        <w:rPr>
          <w:rFonts w:ascii="InfoOTText-Regular" w:hAnsi="InfoOTText-Regular"/>
          <w:snapToGrid w:val="0"/>
          <w:sz w:val="21"/>
          <w:szCs w:val="21"/>
        </w:rPr>
        <w:tab/>
        <w:t>________ Euro</w:t>
      </w:r>
      <w:r w:rsidRPr="00047CF6">
        <w:rPr>
          <w:rFonts w:ascii="InfoOTText-Regular" w:hAnsi="InfoOTText-Regular"/>
          <w:snapToGrid w:val="0"/>
          <w:sz w:val="21"/>
          <w:szCs w:val="21"/>
        </w:rPr>
        <w:br/>
        <w:t>zzgl. pro Betriebsstunde:</w:t>
      </w:r>
      <w:r w:rsidRPr="00047CF6">
        <w:rPr>
          <w:rFonts w:ascii="InfoOTText-Regular" w:hAnsi="InfoOTText-Regular"/>
          <w:snapToGrid w:val="0"/>
          <w:sz w:val="21"/>
          <w:szCs w:val="21"/>
        </w:rPr>
        <w:tab/>
      </w:r>
      <w:r w:rsidRPr="00047CF6">
        <w:rPr>
          <w:rFonts w:ascii="InfoOTText-Regular" w:hAnsi="InfoOTText-Regular"/>
          <w:snapToGrid w:val="0"/>
          <w:sz w:val="21"/>
          <w:szCs w:val="21"/>
        </w:rPr>
        <w:tab/>
      </w:r>
      <w:r w:rsidRPr="00047CF6">
        <w:rPr>
          <w:rFonts w:ascii="InfoOTText-Regular" w:hAnsi="InfoOTText-Regular"/>
          <w:snapToGrid w:val="0"/>
          <w:sz w:val="21"/>
          <w:szCs w:val="21"/>
        </w:rPr>
        <w:tab/>
      </w:r>
      <w:r w:rsidRPr="00047CF6">
        <w:rPr>
          <w:rFonts w:ascii="InfoOTText-Regular" w:hAnsi="InfoOTText-Regular"/>
          <w:snapToGrid w:val="0"/>
          <w:sz w:val="21"/>
          <w:szCs w:val="21"/>
        </w:rPr>
        <w:tab/>
        <w:t>________ Euro</w:t>
      </w:r>
    </w:p>
    <w:p w:rsidR="00E900BA" w:rsidRPr="00047CF6" w:rsidRDefault="00E900BA" w:rsidP="00E900BA">
      <w:pPr>
        <w:pStyle w:val="Eingercktstandard"/>
        <w:spacing w:before="120"/>
        <w:rPr>
          <w:rFonts w:ascii="InfoOTText-Regular" w:hAnsi="InfoOTText-Regular"/>
          <w:snapToGrid w:val="0"/>
          <w:sz w:val="21"/>
          <w:szCs w:val="21"/>
        </w:rPr>
      </w:pPr>
      <w:r w:rsidRPr="00047CF6">
        <w:rPr>
          <w:rFonts w:ascii="InfoOTText-Regular" w:hAnsi="InfoOTText-Regular"/>
          <w:snapToGrid w:val="0"/>
          <w:sz w:val="21"/>
          <w:szCs w:val="21"/>
        </w:rPr>
        <w:t>Preis für maximal 12 Jahre:</w:t>
      </w:r>
      <w:r w:rsidRPr="00047CF6">
        <w:rPr>
          <w:rFonts w:ascii="InfoOTText-Regular" w:hAnsi="InfoOTText-Regular"/>
          <w:snapToGrid w:val="0"/>
          <w:sz w:val="21"/>
          <w:szCs w:val="21"/>
        </w:rPr>
        <w:br/>
        <w:t>pro erzeugter kWh elektrischer Arbeit:</w:t>
      </w:r>
      <w:r w:rsidRPr="00047CF6">
        <w:rPr>
          <w:rFonts w:ascii="InfoOTText-Regular" w:hAnsi="InfoOTText-Regular"/>
          <w:snapToGrid w:val="0"/>
          <w:sz w:val="21"/>
          <w:szCs w:val="21"/>
        </w:rPr>
        <w:tab/>
        <w:t>________ Euro</w:t>
      </w:r>
      <w:r w:rsidRPr="00047CF6">
        <w:rPr>
          <w:rFonts w:ascii="InfoOTText-Regular" w:hAnsi="InfoOTText-Regular"/>
          <w:snapToGrid w:val="0"/>
          <w:sz w:val="21"/>
          <w:szCs w:val="21"/>
        </w:rPr>
        <w:br/>
        <w:t>zzgl. pro Betriebsstunde:</w:t>
      </w:r>
      <w:r w:rsidRPr="00047CF6">
        <w:rPr>
          <w:rFonts w:ascii="InfoOTText-Regular" w:hAnsi="InfoOTText-Regular"/>
          <w:snapToGrid w:val="0"/>
          <w:sz w:val="21"/>
          <w:szCs w:val="21"/>
        </w:rPr>
        <w:tab/>
      </w:r>
      <w:r w:rsidRPr="00047CF6">
        <w:rPr>
          <w:rFonts w:ascii="InfoOTText-Regular" w:hAnsi="InfoOTText-Regular"/>
          <w:snapToGrid w:val="0"/>
          <w:sz w:val="21"/>
          <w:szCs w:val="21"/>
        </w:rPr>
        <w:tab/>
      </w:r>
      <w:r w:rsidRPr="00047CF6">
        <w:rPr>
          <w:rFonts w:ascii="InfoOTText-Regular" w:hAnsi="InfoOTText-Regular"/>
          <w:snapToGrid w:val="0"/>
          <w:sz w:val="21"/>
          <w:szCs w:val="21"/>
        </w:rPr>
        <w:tab/>
      </w:r>
      <w:r w:rsidRPr="00047CF6">
        <w:rPr>
          <w:rFonts w:ascii="InfoOTText-Regular" w:hAnsi="InfoOTText-Regular"/>
          <w:snapToGrid w:val="0"/>
          <w:sz w:val="21"/>
          <w:szCs w:val="21"/>
        </w:rPr>
        <w:tab/>
        <w:t>________ Euro</w:t>
      </w:r>
    </w:p>
    <w:p w:rsidR="00126CEC" w:rsidRPr="00047CF6" w:rsidRDefault="00E900BA" w:rsidP="00047CF6">
      <w:pPr>
        <w:pStyle w:val="Eingercktstandard"/>
        <w:spacing w:before="120"/>
        <w:rPr>
          <w:rFonts w:ascii="InfoOTText-Regular" w:hAnsi="InfoOTText-Regular"/>
          <w:snapToGrid w:val="0"/>
          <w:sz w:val="21"/>
          <w:szCs w:val="21"/>
        </w:rPr>
      </w:pPr>
      <w:r w:rsidRPr="00047CF6">
        <w:rPr>
          <w:rFonts w:ascii="InfoOTText-Regular" w:hAnsi="InfoOTText-Regular"/>
          <w:snapToGrid w:val="0"/>
          <w:sz w:val="21"/>
          <w:szCs w:val="21"/>
        </w:rPr>
        <w:t>Die Preise beziehen sich auf das Kalenderjahr des Vertragsabschlusses. Die Preise werden jährlich zum 01. April entsprechend der Formel aus dem Wartungs- und Instandhaltungsvertrag angepasst. Grundlage der Änderungen sind Tarif-, Motoren- und Schmierölindex des statistischen Bundesa</w:t>
      </w:r>
      <w:r w:rsidRPr="00047CF6">
        <w:rPr>
          <w:rFonts w:ascii="InfoOTText-Regular" w:hAnsi="InfoOTText-Regular"/>
          <w:snapToGrid w:val="0"/>
          <w:sz w:val="21"/>
          <w:szCs w:val="21"/>
        </w:rPr>
        <w:t>m</w:t>
      </w:r>
      <w:r w:rsidRPr="00047CF6">
        <w:rPr>
          <w:rFonts w:ascii="InfoOTText-Regular" w:hAnsi="InfoOTText-Regular"/>
          <w:snapToGrid w:val="0"/>
          <w:sz w:val="21"/>
          <w:szCs w:val="21"/>
        </w:rPr>
        <w:t>tes.</w:t>
      </w:r>
      <w:bookmarkEnd w:id="13"/>
    </w:p>
    <w:sectPr w:rsidR="00126CEC" w:rsidRPr="00047CF6" w:rsidSect="009F1F18">
      <w:headerReference w:type="even" r:id="rId10"/>
      <w:headerReference w:type="default" r:id="rId11"/>
      <w:footerReference w:type="even" r:id="rId12"/>
      <w:footerReference w:type="default" r:id="rId13"/>
      <w:type w:val="continuous"/>
      <w:pgSz w:w="11907" w:h="16840" w:code="9"/>
      <w:pgMar w:top="1418" w:right="1701" w:bottom="1134" w:left="1418" w:header="51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51" w:rsidRDefault="00341751" w:rsidP="001049D5">
      <w:r>
        <w:separator/>
      </w:r>
    </w:p>
  </w:endnote>
  <w:endnote w:type="continuationSeparator" w:id="0">
    <w:p w:rsidR="00341751" w:rsidRDefault="00341751" w:rsidP="0010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InfoOTText-Regular">
    <w:panose1 w:val="02010504030101020104"/>
    <w:charset w:val="00"/>
    <w:family w:val="modern"/>
    <w:notTrueType/>
    <w:pitch w:val="variable"/>
    <w:sig w:usb0="800000AF" w:usb1="4000206B"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InfoOTText-Bold">
    <w:panose1 w:val="00000000000000000000"/>
    <w:charset w:val="00"/>
    <w:family w:val="modern"/>
    <w:notTrueType/>
    <w:pitch w:val="variable"/>
    <w:sig w:usb0="800000AF" w:usb1="4000206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82" w:rsidRPr="00392279" w:rsidRDefault="00800382" w:rsidP="001049D5">
    <w:pPr>
      <w:pStyle w:val="Fuzeile"/>
      <w:rPr>
        <w:rStyle w:val="Seitenzahl"/>
        <w:rFonts w:ascii="InfoOTText-Regular" w:hAnsi="InfoOTText-Regular"/>
        <w:sz w:val="16"/>
        <w:szCs w:val="16"/>
      </w:rPr>
    </w:pPr>
    <w:r w:rsidRPr="00392279">
      <w:rPr>
        <w:rStyle w:val="Seitenzahl"/>
        <w:rFonts w:ascii="InfoOTText-Regular" w:hAnsi="InfoOTText-Regular"/>
        <w:sz w:val="16"/>
        <w:szCs w:val="16"/>
      </w:rPr>
      <w:fldChar w:fldCharType="begin"/>
    </w:r>
    <w:r w:rsidRPr="00392279">
      <w:rPr>
        <w:rStyle w:val="Seitenzahl"/>
        <w:rFonts w:ascii="InfoOTText-Regular" w:hAnsi="InfoOTText-Regular"/>
        <w:sz w:val="16"/>
        <w:szCs w:val="16"/>
      </w:rPr>
      <w:instrText xml:space="preserve">PAGE  </w:instrText>
    </w:r>
    <w:r w:rsidRPr="00392279">
      <w:rPr>
        <w:rStyle w:val="Seitenzahl"/>
        <w:rFonts w:ascii="InfoOTText-Regular" w:hAnsi="InfoOTText-Regular"/>
        <w:sz w:val="16"/>
        <w:szCs w:val="16"/>
      </w:rPr>
      <w:fldChar w:fldCharType="separate"/>
    </w:r>
    <w:r>
      <w:rPr>
        <w:rStyle w:val="Seitenzahl"/>
        <w:rFonts w:ascii="InfoOTText-Regular" w:hAnsi="InfoOTText-Regular"/>
        <w:noProof/>
        <w:sz w:val="16"/>
        <w:szCs w:val="16"/>
      </w:rPr>
      <w:t>11</w:t>
    </w:r>
    <w:r w:rsidRPr="00392279">
      <w:rPr>
        <w:rStyle w:val="Seitenzahl"/>
        <w:rFonts w:ascii="InfoOTText-Regular" w:hAnsi="InfoOTText-Regular"/>
        <w:sz w:val="16"/>
        <w:szCs w:val="16"/>
      </w:rPr>
      <w:fldChar w:fldCharType="end"/>
    </w:r>
    <w:r w:rsidRPr="00392279">
      <w:rPr>
        <w:rStyle w:val="Seitenzahl"/>
        <w:rFonts w:ascii="InfoOTText-Regular" w:hAnsi="InfoOTText-Regular"/>
        <w:sz w:val="16"/>
        <w:szCs w:val="16"/>
      </w:rPr>
      <w:t xml:space="preserve"> von </w:t>
    </w:r>
    <w:r w:rsidRPr="00392279">
      <w:rPr>
        <w:rStyle w:val="Seitenzahl"/>
        <w:rFonts w:ascii="InfoOTText-Regular" w:hAnsi="InfoOTText-Regular"/>
        <w:sz w:val="16"/>
        <w:szCs w:val="16"/>
      </w:rPr>
      <w:fldChar w:fldCharType="begin"/>
    </w:r>
    <w:r w:rsidRPr="00392279">
      <w:rPr>
        <w:rStyle w:val="Seitenzahl"/>
        <w:rFonts w:ascii="InfoOTText-Regular" w:hAnsi="InfoOTText-Regular"/>
        <w:sz w:val="16"/>
        <w:szCs w:val="16"/>
      </w:rPr>
      <w:instrText xml:space="preserve"> NUMPAGES </w:instrText>
    </w:r>
    <w:r w:rsidRPr="00392279">
      <w:rPr>
        <w:rStyle w:val="Seitenzahl"/>
        <w:rFonts w:ascii="InfoOTText-Regular" w:hAnsi="InfoOTText-Regular"/>
        <w:sz w:val="16"/>
        <w:szCs w:val="16"/>
      </w:rPr>
      <w:fldChar w:fldCharType="separate"/>
    </w:r>
    <w:r w:rsidR="0095748D">
      <w:rPr>
        <w:rStyle w:val="Seitenzahl"/>
        <w:rFonts w:ascii="InfoOTText-Regular" w:hAnsi="InfoOTText-Regular"/>
        <w:noProof/>
        <w:sz w:val="16"/>
        <w:szCs w:val="16"/>
      </w:rPr>
      <w:t>12</w:t>
    </w:r>
    <w:r w:rsidRPr="00392279">
      <w:rPr>
        <w:rStyle w:val="Seitenzahl"/>
        <w:rFonts w:ascii="InfoOTText-Regular" w:hAnsi="InfoOTText-Regular"/>
        <w:sz w:val="16"/>
        <w:szCs w:val="16"/>
      </w:rPr>
      <w:fldChar w:fldCharType="end"/>
    </w:r>
  </w:p>
  <w:p w:rsidR="00800382" w:rsidRPr="00392279" w:rsidRDefault="00800382" w:rsidP="001049D5">
    <w:pPr>
      <w:pStyle w:val="Fuzeile"/>
    </w:pPr>
    <w:r w:rsidRPr="00392279">
      <w:t>12-2010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82" w:rsidRPr="000129EF" w:rsidRDefault="00800382" w:rsidP="00151161">
    <w:pPr>
      <w:pStyle w:val="Fuzeile"/>
      <w:ind w:left="0"/>
      <w:rPr>
        <w:rFonts w:ascii="InfoOTText-Regular" w:hAnsi="InfoOTText-Regular"/>
        <w:sz w:val="22"/>
      </w:rPr>
    </w:pPr>
    <w:r w:rsidRPr="000129EF">
      <w:rPr>
        <w:rStyle w:val="Seitenzahl"/>
        <w:rFonts w:ascii="InfoOTText-Regular" w:hAnsi="InfoOTText-Regular"/>
        <w:sz w:val="18"/>
        <w:szCs w:val="16"/>
      </w:rPr>
      <w:t>201</w:t>
    </w:r>
    <w:r w:rsidR="000129EF" w:rsidRPr="000129EF">
      <w:rPr>
        <w:rStyle w:val="Seitenzahl"/>
        <w:rFonts w:ascii="InfoOTText-Regular" w:hAnsi="InfoOTText-Regular"/>
        <w:sz w:val="18"/>
        <w:szCs w:val="16"/>
      </w:rPr>
      <w:t>9-06</w:t>
    </w:r>
    <w:r w:rsidRPr="000129EF">
      <w:rPr>
        <w:rStyle w:val="Seitenzahl"/>
        <w:rFonts w:ascii="InfoOTText-Regular" w:hAnsi="InfoOTText-Regular"/>
        <w:sz w:val="18"/>
        <w:szCs w:val="16"/>
      </w:rPr>
      <w:tab/>
    </w:r>
    <w:r w:rsidRPr="000129EF">
      <w:rPr>
        <w:rStyle w:val="Seitenzahl"/>
        <w:rFonts w:ascii="InfoOTText-Regular" w:hAnsi="InfoOTText-Regular"/>
        <w:sz w:val="18"/>
        <w:szCs w:val="16"/>
      </w:rPr>
      <w:tab/>
    </w:r>
    <w:r w:rsidRPr="000129EF">
      <w:rPr>
        <w:rStyle w:val="Seitenzahl"/>
        <w:rFonts w:ascii="InfoOTText-Regular" w:hAnsi="InfoOTText-Regular"/>
        <w:sz w:val="18"/>
        <w:szCs w:val="16"/>
      </w:rPr>
      <w:tab/>
    </w:r>
    <w:r w:rsidRPr="000129EF">
      <w:rPr>
        <w:rStyle w:val="Seitenzahl"/>
        <w:rFonts w:ascii="InfoOTText-Regular" w:hAnsi="InfoOTText-Regular"/>
        <w:sz w:val="18"/>
        <w:szCs w:val="16"/>
      </w:rPr>
      <w:fldChar w:fldCharType="begin"/>
    </w:r>
    <w:r w:rsidRPr="000129EF">
      <w:rPr>
        <w:rStyle w:val="Seitenzahl"/>
        <w:rFonts w:ascii="InfoOTText-Regular" w:hAnsi="InfoOTText-Regular"/>
        <w:sz w:val="18"/>
        <w:szCs w:val="16"/>
      </w:rPr>
      <w:instrText xml:space="preserve"> PAGE </w:instrText>
    </w:r>
    <w:r w:rsidRPr="000129EF">
      <w:rPr>
        <w:rStyle w:val="Seitenzahl"/>
        <w:rFonts w:ascii="InfoOTText-Regular" w:hAnsi="InfoOTText-Regular"/>
        <w:sz w:val="18"/>
        <w:szCs w:val="16"/>
      </w:rPr>
      <w:fldChar w:fldCharType="separate"/>
    </w:r>
    <w:r w:rsidR="00D374B2">
      <w:rPr>
        <w:rStyle w:val="Seitenzahl"/>
        <w:rFonts w:ascii="InfoOTText-Regular" w:hAnsi="InfoOTText-Regular"/>
        <w:noProof/>
        <w:sz w:val="18"/>
        <w:szCs w:val="16"/>
      </w:rPr>
      <w:t>13</w:t>
    </w:r>
    <w:r w:rsidRPr="000129EF">
      <w:rPr>
        <w:rStyle w:val="Seitenzahl"/>
        <w:rFonts w:ascii="InfoOTText-Regular" w:hAnsi="InfoOTText-Regular"/>
        <w:sz w:val="18"/>
        <w:szCs w:val="16"/>
      </w:rPr>
      <w:fldChar w:fldCharType="end"/>
    </w:r>
    <w:r w:rsidRPr="000129EF">
      <w:rPr>
        <w:rStyle w:val="Seitenzahl"/>
        <w:rFonts w:ascii="InfoOTText-Regular" w:hAnsi="InfoOTText-Regular"/>
        <w:sz w:val="18"/>
        <w:szCs w:val="16"/>
      </w:rPr>
      <w:t xml:space="preserve"> von </w:t>
    </w:r>
    <w:r w:rsidRPr="000129EF">
      <w:rPr>
        <w:rStyle w:val="Seitenzahl"/>
        <w:rFonts w:ascii="InfoOTText-Regular" w:hAnsi="InfoOTText-Regular"/>
        <w:sz w:val="18"/>
        <w:szCs w:val="16"/>
      </w:rPr>
      <w:fldChar w:fldCharType="begin"/>
    </w:r>
    <w:r w:rsidRPr="000129EF">
      <w:rPr>
        <w:rStyle w:val="Seitenzahl"/>
        <w:rFonts w:ascii="InfoOTText-Regular" w:hAnsi="InfoOTText-Regular"/>
        <w:sz w:val="18"/>
        <w:szCs w:val="16"/>
      </w:rPr>
      <w:instrText xml:space="preserve"> NUMPAGES  \* Arabic  \* MERGEFORMAT </w:instrText>
    </w:r>
    <w:r w:rsidRPr="000129EF">
      <w:rPr>
        <w:rStyle w:val="Seitenzahl"/>
        <w:rFonts w:ascii="InfoOTText-Regular" w:hAnsi="InfoOTText-Regular"/>
        <w:sz w:val="18"/>
        <w:szCs w:val="16"/>
      </w:rPr>
      <w:fldChar w:fldCharType="separate"/>
    </w:r>
    <w:r w:rsidR="00D374B2">
      <w:rPr>
        <w:rStyle w:val="Seitenzahl"/>
        <w:rFonts w:ascii="InfoOTText-Regular" w:hAnsi="InfoOTText-Regular"/>
        <w:noProof/>
        <w:sz w:val="18"/>
        <w:szCs w:val="16"/>
      </w:rPr>
      <w:t>13</w:t>
    </w:r>
    <w:r w:rsidRPr="000129EF">
      <w:rPr>
        <w:rStyle w:val="Seitenzahl"/>
        <w:rFonts w:ascii="InfoOTText-Regular" w:hAnsi="InfoOTText-Regular"/>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51" w:rsidRDefault="00341751" w:rsidP="001049D5">
      <w:r>
        <w:separator/>
      </w:r>
    </w:p>
  </w:footnote>
  <w:footnote w:type="continuationSeparator" w:id="0">
    <w:p w:rsidR="00341751" w:rsidRDefault="00341751" w:rsidP="0010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82" w:rsidRDefault="00800382" w:rsidP="001049D5">
    <w:pPr>
      <w:pStyle w:val="Kopfzeile"/>
    </w:pPr>
    <w:r>
      <w:t>Leistungsbeschreibung Mephisto G20+</w:t>
    </w:r>
    <w:r>
      <w:tab/>
    </w:r>
    <w:r w:rsidR="000C5AC4" w:rsidRPr="00D03037">
      <w:rPr>
        <w:noProof/>
      </w:rPr>
      <w:drawing>
        <wp:inline distT="0" distB="0" distL="0" distR="0">
          <wp:extent cx="1552575" cy="371475"/>
          <wp:effectExtent l="0" t="0" r="9525" b="9525"/>
          <wp:docPr id="1" name="Bild 1" descr="KW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W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82" w:rsidRPr="00047CF6" w:rsidRDefault="00047CF6" w:rsidP="00047CF6">
    <w:pPr>
      <w:pStyle w:val="Kopfzeile"/>
      <w:tabs>
        <w:tab w:val="clear" w:pos="4536"/>
        <w:tab w:val="clear" w:pos="9072"/>
        <w:tab w:val="center" w:pos="4394"/>
      </w:tabs>
      <w:spacing w:before="300"/>
      <w:ind w:left="0"/>
      <w:rPr>
        <w:rFonts w:ascii="InfoOTText-Regular" w:hAnsi="InfoOTText-Regular"/>
        <w:sz w:val="21"/>
        <w:szCs w:val="21"/>
      </w:rPr>
    </w:pPr>
    <w:r w:rsidRPr="006B7014">
      <w:rPr>
        <w:rFonts w:ascii="InfoOTText-Regular" w:eastAsia="Arial Unicode MS" w:hAnsi="InfoOTText-Regular"/>
        <w:caps/>
        <w:spacing w:val="20"/>
        <w:kern w:val="22"/>
        <w:sz w:val="21"/>
        <w:szCs w:val="21"/>
        <w:lang w:eastAsia="hi-IN" w:bidi="hi-IN"/>
      </w:rPr>
      <w:t>L</w:t>
    </w:r>
    <w:r w:rsidRPr="006B7014">
      <w:rPr>
        <w:rFonts w:ascii="InfoOTText-Regular" w:hAnsi="InfoOTText-Regular"/>
        <w:sz w:val="21"/>
        <w:szCs w:val="21"/>
      </w:rPr>
      <w:t>eistungsbeschreibung</w:t>
    </w:r>
    <w:r>
      <w:rPr>
        <w:rFonts w:ascii="InfoOTText-Regular" w:hAnsi="InfoOTText-Regular"/>
        <w:sz w:val="21"/>
        <w:szCs w:val="21"/>
      </w:rPr>
      <w:t xml:space="preserve"> Mephisto G22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C1E9E50"/>
    <w:lvl w:ilvl="0">
      <w:start w:val="1"/>
      <w:numFmt w:val="decimal"/>
      <w:pStyle w:val="Listennummer"/>
      <w:lvlText w:val="%1."/>
      <w:lvlJc w:val="left"/>
      <w:pPr>
        <w:tabs>
          <w:tab w:val="num" w:pos="360"/>
        </w:tabs>
        <w:ind w:left="360" w:hanging="360"/>
      </w:pPr>
    </w:lvl>
  </w:abstractNum>
  <w:abstractNum w:abstractNumId="1">
    <w:nsid w:val="FFFFFFFE"/>
    <w:multiLevelType w:val="singleLevel"/>
    <w:tmpl w:val="41BE988E"/>
    <w:lvl w:ilvl="0">
      <w:numFmt w:val="decimal"/>
      <w:pStyle w:val="ANeuesLayoutFlietextaufgezhlt"/>
      <w:lvlText w:val="*"/>
      <w:lvlJc w:val="left"/>
    </w:lvl>
  </w:abstractNum>
  <w:abstractNum w:abstractNumId="2">
    <w:nsid w:val="00000004"/>
    <w:multiLevelType w:val="multilevel"/>
    <w:tmpl w:val="00000004"/>
    <w:lvl w:ilvl="0">
      <w:start w:val="1"/>
      <w:numFmt w:val="bullet"/>
      <w:suff w:val="nothing"/>
      <w:lvlText w:val=""/>
      <w:lvlJc w:val="left"/>
      <w:pPr>
        <w:ind w:left="360" w:hanging="360"/>
      </w:pPr>
      <w:rPr>
        <w:rFonts w:ascii="StarBats" w:hAnsi="StarBats"/>
        <w:sz w:val="18"/>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6"/>
    <w:multiLevelType w:val="multilevel"/>
    <w:tmpl w:val="00000006"/>
    <w:name w:val="Nummerierung 1"/>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1205A2F"/>
    <w:multiLevelType w:val="multilevel"/>
    <w:tmpl w:val="09267308"/>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14B478D"/>
    <w:multiLevelType w:val="singleLevel"/>
    <w:tmpl w:val="57524D74"/>
    <w:name w:val="WW8Num32222222222222"/>
    <w:lvl w:ilvl="0">
      <w:start w:val="1"/>
      <w:numFmt w:val="bullet"/>
      <w:lvlText w:val=""/>
      <w:lvlJc w:val="left"/>
      <w:pPr>
        <w:tabs>
          <w:tab w:val="num" w:pos="360"/>
        </w:tabs>
        <w:ind w:left="360" w:hanging="360"/>
      </w:pPr>
      <w:rPr>
        <w:rFonts w:ascii="Symbol" w:hAnsi="Symbol" w:hint="default"/>
      </w:rPr>
    </w:lvl>
  </w:abstractNum>
  <w:abstractNum w:abstractNumId="6">
    <w:nsid w:val="08A01CFC"/>
    <w:multiLevelType w:val="singleLevel"/>
    <w:tmpl w:val="57524D74"/>
    <w:name w:val="WW8Num32222222"/>
    <w:lvl w:ilvl="0">
      <w:start w:val="1"/>
      <w:numFmt w:val="bullet"/>
      <w:lvlText w:val=""/>
      <w:lvlJc w:val="left"/>
      <w:pPr>
        <w:tabs>
          <w:tab w:val="num" w:pos="360"/>
        </w:tabs>
        <w:ind w:left="360" w:hanging="360"/>
      </w:pPr>
      <w:rPr>
        <w:rFonts w:ascii="Symbol" w:hAnsi="Symbol" w:hint="default"/>
      </w:rPr>
    </w:lvl>
  </w:abstractNum>
  <w:abstractNum w:abstractNumId="7">
    <w:nsid w:val="0CC63D01"/>
    <w:multiLevelType w:val="singleLevel"/>
    <w:tmpl w:val="57524D74"/>
    <w:name w:val="WW8Num3222222222222222"/>
    <w:lvl w:ilvl="0">
      <w:start w:val="1"/>
      <w:numFmt w:val="bullet"/>
      <w:lvlText w:val=""/>
      <w:lvlJc w:val="left"/>
      <w:pPr>
        <w:tabs>
          <w:tab w:val="num" w:pos="360"/>
        </w:tabs>
        <w:ind w:left="360" w:hanging="360"/>
      </w:pPr>
      <w:rPr>
        <w:rFonts w:ascii="Symbol" w:hAnsi="Symbol" w:hint="default"/>
      </w:rPr>
    </w:lvl>
  </w:abstractNum>
  <w:abstractNum w:abstractNumId="8">
    <w:nsid w:val="10B931A6"/>
    <w:multiLevelType w:val="singleLevel"/>
    <w:tmpl w:val="57524D74"/>
    <w:name w:val="WW8Num3222"/>
    <w:lvl w:ilvl="0">
      <w:start w:val="1"/>
      <w:numFmt w:val="bullet"/>
      <w:lvlText w:val=""/>
      <w:lvlJc w:val="left"/>
      <w:pPr>
        <w:tabs>
          <w:tab w:val="num" w:pos="360"/>
        </w:tabs>
        <w:ind w:left="360" w:hanging="360"/>
      </w:pPr>
      <w:rPr>
        <w:rFonts w:ascii="Symbol" w:hAnsi="Symbol" w:hint="default"/>
      </w:rPr>
    </w:lvl>
  </w:abstractNum>
  <w:abstractNum w:abstractNumId="9">
    <w:nsid w:val="13765415"/>
    <w:multiLevelType w:val="singleLevel"/>
    <w:tmpl w:val="57524D74"/>
    <w:name w:val="WW8Num3222222222222"/>
    <w:lvl w:ilvl="0">
      <w:start w:val="1"/>
      <w:numFmt w:val="bullet"/>
      <w:lvlText w:val=""/>
      <w:lvlJc w:val="left"/>
      <w:pPr>
        <w:tabs>
          <w:tab w:val="num" w:pos="360"/>
        </w:tabs>
        <w:ind w:left="360" w:hanging="360"/>
      </w:pPr>
      <w:rPr>
        <w:rFonts w:ascii="Symbol" w:hAnsi="Symbol" w:hint="default"/>
      </w:rPr>
    </w:lvl>
  </w:abstractNum>
  <w:abstractNum w:abstractNumId="10">
    <w:nsid w:val="1AD05B0E"/>
    <w:multiLevelType w:val="hybridMultilevel"/>
    <w:tmpl w:val="5776D858"/>
    <w:lvl w:ilvl="0" w:tplc="46E2DBAE">
      <w:start w:val="1"/>
      <w:numFmt w:val="bullet"/>
      <w:lvlText w:val="­"/>
      <w:lvlJc w:val="left"/>
      <w:pPr>
        <w:ind w:left="1516" w:hanging="360"/>
      </w:pPr>
      <w:rPr>
        <w:rFonts w:ascii="InfoOTText-Regular" w:hAnsi="InfoOTText-Regular" w:hint="default"/>
      </w:rPr>
    </w:lvl>
    <w:lvl w:ilvl="1" w:tplc="04070003">
      <w:start w:val="1"/>
      <w:numFmt w:val="bullet"/>
      <w:lvlText w:val="o"/>
      <w:lvlJc w:val="left"/>
      <w:pPr>
        <w:ind w:left="2018" w:hanging="360"/>
      </w:pPr>
      <w:rPr>
        <w:rFonts w:ascii="Courier New" w:hAnsi="Courier New" w:cs="Courier New" w:hint="default"/>
      </w:rPr>
    </w:lvl>
    <w:lvl w:ilvl="2" w:tplc="04070005">
      <w:start w:val="1"/>
      <w:numFmt w:val="bullet"/>
      <w:lvlText w:val=""/>
      <w:lvlJc w:val="left"/>
      <w:pPr>
        <w:ind w:left="2738" w:hanging="360"/>
      </w:pPr>
      <w:rPr>
        <w:rFonts w:ascii="Wingdings" w:hAnsi="Wingdings" w:hint="default"/>
      </w:rPr>
    </w:lvl>
    <w:lvl w:ilvl="3" w:tplc="04070001">
      <w:start w:val="1"/>
      <w:numFmt w:val="bullet"/>
      <w:lvlText w:val=""/>
      <w:lvlJc w:val="left"/>
      <w:pPr>
        <w:ind w:left="3458" w:hanging="360"/>
      </w:pPr>
      <w:rPr>
        <w:rFonts w:ascii="Symbol" w:hAnsi="Symbol" w:hint="default"/>
      </w:rPr>
    </w:lvl>
    <w:lvl w:ilvl="4" w:tplc="04070003">
      <w:start w:val="1"/>
      <w:numFmt w:val="bullet"/>
      <w:lvlText w:val="o"/>
      <w:lvlJc w:val="left"/>
      <w:pPr>
        <w:ind w:left="4178" w:hanging="360"/>
      </w:pPr>
      <w:rPr>
        <w:rFonts w:ascii="Courier New" w:hAnsi="Courier New" w:cs="Courier New" w:hint="default"/>
      </w:rPr>
    </w:lvl>
    <w:lvl w:ilvl="5" w:tplc="04070005">
      <w:start w:val="1"/>
      <w:numFmt w:val="bullet"/>
      <w:lvlText w:val=""/>
      <w:lvlJc w:val="left"/>
      <w:pPr>
        <w:ind w:left="4898" w:hanging="360"/>
      </w:pPr>
      <w:rPr>
        <w:rFonts w:ascii="Wingdings" w:hAnsi="Wingdings" w:hint="default"/>
      </w:rPr>
    </w:lvl>
    <w:lvl w:ilvl="6" w:tplc="04070001">
      <w:start w:val="1"/>
      <w:numFmt w:val="bullet"/>
      <w:lvlText w:val=""/>
      <w:lvlJc w:val="left"/>
      <w:pPr>
        <w:ind w:left="5618" w:hanging="360"/>
      </w:pPr>
      <w:rPr>
        <w:rFonts w:ascii="Symbol" w:hAnsi="Symbol" w:hint="default"/>
      </w:rPr>
    </w:lvl>
    <w:lvl w:ilvl="7" w:tplc="04070003">
      <w:start w:val="1"/>
      <w:numFmt w:val="bullet"/>
      <w:lvlText w:val="o"/>
      <w:lvlJc w:val="left"/>
      <w:pPr>
        <w:ind w:left="6338" w:hanging="360"/>
      </w:pPr>
      <w:rPr>
        <w:rFonts w:ascii="Courier New" w:hAnsi="Courier New" w:cs="Courier New" w:hint="default"/>
      </w:rPr>
    </w:lvl>
    <w:lvl w:ilvl="8" w:tplc="04070005">
      <w:start w:val="1"/>
      <w:numFmt w:val="bullet"/>
      <w:lvlText w:val=""/>
      <w:lvlJc w:val="left"/>
      <w:pPr>
        <w:ind w:left="7058" w:hanging="360"/>
      </w:pPr>
      <w:rPr>
        <w:rFonts w:ascii="Wingdings" w:hAnsi="Wingdings" w:hint="default"/>
      </w:rPr>
    </w:lvl>
  </w:abstractNum>
  <w:abstractNum w:abstractNumId="11">
    <w:nsid w:val="1CA644ED"/>
    <w:multiLevelType w:val="singleLevel"/>
    <w:tmpl w:val="57524D74"/>
    <w:name w:val="WW8Num32222222222"/>
    <w:lvl w:ilvl="0">
      <w:start w:val="1"/>
      <w:numFmt w:val="bullet"/>
      <w:lvlText w:val=""/>
      <w:lvlJc w:val="left"/>
      <w:pPr>
        <w:tabs>
          <w:tab w:val="num" w:pos="360"/>
        </w:tabs>
        <w:ind w:left="360" w:hanging="360"/>
      </w:pPr>
      <w:rPr>
        <w:rFonts w:ascii="Symbol" w:hAnsi="Symbol" w:hint="default"/>
      </w:rPr>
    </w:lvl>
  </w:abstractNum>
  <w:abstractNum w:abstractNumId="12">
    <w:nsid w:val="20E07BEC"/>
    <w:multiLevelType w:val="singleLevel"/>
    <w:tmpl w:val="23B2BCC6"/>
    <w:name w:val="WW8Num5"/>
    <w:lvl w:ilvl="0">
      <w:start w:val="1"/>
      <w:numFmt w:val="bullet"/>
      <w:lvlText w:val=""/>
      <w:lvlJc w:val="left"/>
      <w:pPr>
        <w:tabs>
          <w:tab w:val="num" w:pos="360"/>
        </w:tabs>
        <w:ind w:left="360" w:hanging="360"/>
      </w:pPr>
      <w:rPr>
        <w:rFonts w:ascii="Symbol" w:hAnsi="Symbol" w:hint="default"/>
      </w:rPr>
    </w:lvl>
  </w:abstractNum>
  <w:abstractNum w:abstractNumId="13">
    <w:nsid w:val="23250B24"/>
    <w:multiLevelType w:val="singleLevel"/>
    <w:tmpl w:val="57524D74"/>
    <w:name w:val="WW8Num3222222"/>
    <w:lvl w:ilvl="0">
      <w:start w:val="1"/>
      <w:numFmt w:val="bullet"/>
      <w:lvlText w:val=""/>
      <w:lvlJc w:val="left"/>
      <w:pPr>
        <w:tabs>
          <w:tab w:val="num" w:pos="360"/>
        </w:tabs>
        <w:ind w:left="360" w:hanging="360"/>
      </w:pPr>
      <w:rPr>
        <w:rFonts w:ascii="Symbol" w:hAnsi="Symbol" w:hint="default"/>
      </w:rPr>
    </w:lvl>
  </w:abstractNum>
  <w:abstractNum w:abstractNumId="14">
    <w:nsid w:val="249929B1"/>
    <w:multiLevelType w:val="singleLevel"/>
    <w:tmpl w:val="57524D74"/>
    <w:name w:val="WW8Num322222"/>
    <w:lvl w:ilvl="0">
      <w:start w:val="1"/>
      <w:numFmt w:val="bullet"/>
      <w:lvlText w:val=""/>
      <w:lvlJc w:val="left"/>
      <w:pPr>
        <w:tabs>
          <w:tab w:val="num" w:pos="360"/>
        </w:tabs>
        <w:ind w:left="360" w:hanging="360"/>
      </w:pPr>
      <w:rPr>
        <w:rFonts w:ascii="Symbol" w:hAnsi="Symbol" w:hint="default"/>
      </w:rPr>
    </w:lvl>
  </w:abstractNum>
  <w:abstractNum w:abstractNumId="15">
    <w:nsid w:val="32615E54"/>
    <w:multiLevelType w:val="singleLevel"/>
    <w:tmpl w:val="57524D74"/>
    <w:name w:val="WW8Num322222222"/>
    <w:lvl w:ilvl="0">
      <w:start w:val="1"/>
      <w:numFmt w:val="bullet"/>
      <w:lvlText w:val=""/>
      <w:lvlJc w:val="left"/>
      <w:pPr>
        <w:tabs>
          <w:tab w:val="num" w:pos="360"/>
        </w:tabs>
        <w:ind w:left="360" w:hanging="360"/>
      </w:pPr>
      <w:rPr>
        <w:rFonts w:ascii="Symbol" w:hAnsi="Symbol" w:hint="default"/>
      </w:rPr>
    </w:lvl>
  </w:abstractNum>
  <w:abstractNum w:abstractNumId="16">
    <w:nsid w:val="330C1BF6"/>
    <w:multiLevelType w:val="singleLevel"/>
    <w:tmpl w:val="98BE1CC0"/>
    <w:lvl w:ilvl="0">
      <w:start w:val="1"/>
      <w:numFmt w:val="bullet"/>
      <w:pStyle w:val="Aufzhlungsberschrift"/>
      <w:lvlText w:val=""/>
      <w:lvlJc w:val="left"/>
      <w:pPr>
        <w:tabs>
          <w:tab w:val="num" w:pos="360"/>
        </w:tabs>
        <w:ind w:left="360" w:hanging="360"/>
      </w:pPr>
      <w:rPr>
        <w:rFonts w:ascii="Symbol" w:hAnsi="Symbol" w:hint="default"/>
      </w:rPr>
    </w:lvl>
  </w:abstractNum>
  <w:abstractNum w:abstractNumId="17">
    <w:nsid w:val="393140BC"/>
    <w:multiLevelType w:val="multilevel"/>
    <w:tmpl w:val="5066ED50"/>
    <w:name w:val="WW8Num3222222222222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512175D"/>
    <w:multiLevelType w:val="multilevel"/>
    <w:tmpl w:val="D9C29BEC"/>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654404F"/>
    <w:multiLevelType w:val="multilevel"/>
    <w:tmpl w:val="F05A2CDA"/>
    <w:lvl w:ilvl="0">
      <w:start w:val="1"/>
      <w:numFmt w:val="decimal"/>
      <w:pStyle w:val="Nummeriert1"/>
      <w:lvlText w:val="%1."/>
      <w:lvlJc w:val="left"/>
      <w:pPr>
        <w:ind w:left="432" w:hanging="432"/>
      </w:pPr>
      <w:rPr>
        <w:rFonts w:ascii="InfoOTText-Regular" w:hAnsi="InfoOTText-Regular" w:hint="default"/>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ingercktNrfett"/>
      <w:lvlText w:val="%1.%2"/>
      <w:lvlJc w:val="left"/>
      <w:pPr>
        <w:ind w:left="576" w:hanging="576"/>
      </w:pPr>
      <w:rPr>
        <w:rFonts w:ascii="InfoOTText-Regular" w:hAnsi="InfoOTText-Regular" w:hint="default"/>
        <w:i w:val="0"/>
        <w:iCs w:val="0"/>
        <w:caps w:val="0"/>
        <w:smallCaps w:val="0"/>
        <w:strike w:val="0"/>
        <w:dstrike w:val="0"/>
        <w:outline w:val="0"/>
        <w:shadow w:val="0"/>
        <w:emboss w:val="0"/>
        <w:imprint w:val="0"/>
        <w:noProof w:val="0"/>
        <w:vanish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EAF2028"/>
    <w:multiLevelType w:val="singleLevel"/>
    <w:tmpl w:val="391C7304"/>
    <w:name w:val="WW8Num322"/>
    <w:lvl w:ilvl="0">
      <w:start w:val="1"/>
      <w:numFmt w:val="bullet"/>
      <w:pStyle w:val="Aufzhlung"/>
      <w:lvlText w:val=""/>
      <w:lvlJc w:val="left"/>
      <w:pPr>
        <w:tabs>
          <w:tab w:val="num" w:pos="360"/>
        </w:tabs>
        <w:ind w:left="360" w:hanging="360"/>
      </w:pPr>
      <w:rPr>
        <w:rFonts w:ascii="Symbol" w:hAnsi="Symbol" w:hint="default"/>
      </w:rPr>
    </w:lvl>
  </w:abstractNum>
  <w:abstractNum w:abstractNumId="21">
    <w:nsid w:val="5FE219B9"/>
    <w:multiLevelType w:val="hybridMultilevel"/>
    <w:tmpl w:val="1124184E"/>
    <w:lvl w:ilvl="0" w:tplc="04070005">
      <w:start w:val="1"/>
      <w:numFmt w:val="bullet"/>
      <w:lvlText w:val=""/>
      <w:lvlJc w:val="left"/>
      <w:pPr>
        <w:ind w:left="1152" w:hanging="360"/>
      </w:pPr>
      <w:rPr>
        <w:rFonts w:ascii="Wingdings" w:hAnsi="Wingdings"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2">
    <w:nsid w:val="64D62936"/>
    <w:multiLevelType w:val="singleLevel"/>
    <w:tmpl w:val="57524D74"/>
    <w:name w:val="WW8Num3"/>
    <w:lvl w:ilvl="0">
      <w:start w:val="1"/>
      <w:numFmt w:val="bullet"/>
      <w:lvlText w:val=""/>
      <w:lvlJc w:val="left"/>
      <w:pPr>
        <w:tabs>
          <w:tab w:val="num" w:pos="360"/>
        </w:tabs>
        <w:ind w:left="360" w:hanging="360"/>
      </w:pPr>
      <w:rPr>
        <w:rFonts w:ascii="Symbol" w:hAnsi="Symbol" w:hint="default"/>
      </w:rPr>
    </w:lvl>
  </w:abstractNum>
  <w:abstractNum w:abstractNumId="23">
    <w:nsid w:val="67794A21"/>
    <w:multiLevelType w:val="hybridMultilevel"/>
    <w:tmpl w:val="F60CD1E6"/>
    <w:name w:val="WW8Num32"/>
    <w:lvl w:ilvl="0" w:tplc="D0222676">
      <w:start w:val="1"/>
      <w:numFmt w:val="bullet"/>
      <w:lvlText w:val=""/>
      <w:lvlJc w:val="left"/>
      <w:pPr>
        <w:tabs>
          <w:tab w:val="num" w:pos="464"/>
        </w:tabs>
        <w:ind w:left="464" w:hanging="360"/>
      </w:pPr>
      <w:rPr>
        <w:rFonts w:ascii="Wingdings" w:hAnsi="Wingdings" w:hint="default"/>
      </w:rPr>
    </w:lvl>
    <w:lvl w:ilvl="1" w:tplc="FDFE9CCA" w:tentative="1">
      <w:start w:val="1"/>
      <w:numFmt w:val="bullet"/>
      <w:lvlText w:val="o"/>
      <w:lvlJc w:val="left"/>
      <w:pPr>
        <w:tabs>
          <w:tab w:val="num" w:pos="1184"/>
        </w:tabs>
        <w:ind w:left="1184" w:hanging="360"/>
      </w:pPr>
      <w:rPr>
        <w:rFonts w:ascii="Courier New" w:hAnsi="Courier New" w:hint="default"/>
      </w:rPr>
    </w:lvl>
    <w:lvl w:ilvl="2" w:tplc="77881F12" w:tentative="1">
      <w:start w:val="1"/>
      <w:numFmt w:val="bullet"/>
      <w:lvlText w:val=""/>
      <w:lvlJc w:val="left"/>
      <w:pPr>
        <w:tabs>
          <w:tab w:val="num" w:pos="1904"/>
        </w:tabs>
        <w:ind w:left="1904" w:hanging="360"/>
      </w:pPr>
      <w:rPr>
        <w:rFonts w:ascii="Wingdings" w:hAnsi="Wingdings" w:hint="default"/>
      </w:rPr>
    </w:lvl>
    <w:lvl w:ilvl="3" w:tplc="59185A62" w:tentative="1">
      <w:start w:val="1"/>
      <w:numFmt w:val="bullet"/>
      <w:lvlText w:val=""/>
      <w:lvlJc w:val="left"/>
      <w:pPr>
        <w:tabs>
          <w:tab w:val="num" w:pos="2624"/>
        </w:tabs>
        <w:ind w:left="2624" w:hanging="360"/>
      </w:pPr>
      <w:rPr>
        <w:rFonts w:ascii="Symbol" w:hAnsi="Symbol" w:hint="default"/>
      </w:rPr>
    </w:lvl>
    <w:lvl w:ilvl="4" w:tplc="C17C30C4" w:tentative="1">
      <w:start w:val="1"/>
      <w:numFmt w:val="bullet"/>
      <w:lvlText w:val="o"/>
      <w:lvlJc w:val="left"/>
      <w:pPr>
        <w:tabs>
          <w:tab w:val="num" w:pos="3344"/>
        </w:tabs>
        <w:ind w:left="3344" w:hanging="360"/>
      </w:pPr>
      <w:rPr>
        <w:rFonts w:ascii="Courier New" w:hAnsi="Courier New" w:hint="default"/>
      </w:rPr>
    </w:lvl>
    <w:lvl w:ilvl="5" w:tplc="5A2CC922" w:tentative="1">
      <w:start w:val="1"/>
      <w:numFmt w:val="bullet"/>
      <w:lvlText w:val=""/>
      <w:lvlJc w:val="left"/>
      <w:pPr>
        <w:tabs>
          <w:tab w:val="num" w:pos="4064"/>
        </w:tabs>
        <w:ind w:left="4064" w:hanging="360"/>
      </w:pPr>
      <w:rPr>
        <w:rFonts w:ascii="Wingdings" w:hAnsi="Wingdings" w:hint="default"/>
      </w:rPr>
    </w:lvl>
    <w:lvl w:ilvl="6" w:tplc="9ED2600C" w:tentative="1">
      <w:start w:val="1"/>
      <w:numFmt w:val="bullet"/>
      <w:lvlText w:val=""/>
      <w:lvlJc w:val="left"/>
      <w:pPr>
        <w:tabs>
          <w:tab w:val="num" w:pos="4784"/>
        </w:tabs>
        <w:ind w:left="4784" w:hanging="360"/>
      </w:pPr>
      <w:rPr>
        <w:rFonts w:ascii="Symbol" w:hAnsi="Symbol" w:hint="default"/>
      </w:rPr>
    </w:lvl>
    <w:lvl w:ilvl="7" w:tplc="079ADDC4" w:tentative="1">
      <w:start w:val="1"/>
      <w:numFmt w:val="bullet"/>
      <w:lvlText w:val="o"/>
      <w:lvlJc w:val="left"/>
      <w:pPr>
        <w:tabs>
          <w:tab w:val="num" w:pos="5504"/>
        </w:tabs>
        <w:ind w:left="5504" w:hanging="360"/>
      </w:pPr>
      <w:rPr>
        <w:rFonts w:ascii="Courier New" w:hAnsi="Courier New" w:hint="default"/>
      </w:rPr>
    </w:lvl>
    <w:lvl w:ilvl="8" w:tplc="2DB49AFA" w:tentative="1">
      <w:start w:val="1"/>
      <w:numFmt w:val="bullet"/>
      <w:lvlText w:val=""/>
      <w:lvlJc w:val="left"/>
      <w:pPr>
        <w:tabs>
          <w:tab w:val="num" w:pos="6224"/>
        </w:tabs>
        <w:ind w:left="6224" w:hanging="360"/>
      </w:pPr>
      <w:rPr>
        <w:rFonts w:ascii="Wingdings" w:hAnsi="Wingdings" w:hint="default"/>
      </w:rPr>
    </w:lvl>
  </w:abstractNum>
  <w:abstractNum w:abstractNumId="24">
    <w:nsid w:val="69B06222"/>
    <w:multiLevelType w:val="multilevel"/>
    <w:tmpl w:val="40DA62FA"/>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nsid w:val="785B08F7"/>
    <w:multiLevelType w:val="singleLevel"/>
    <w:tmpl w:val="57524D74"/>
    <w:name w:val="WW8Num32222"/>
    <w:lvl w:ilvl="0">
      <w:start w:val="1"/>
      <w:numFmt w:val="bullet"/>
      <w:lvlText w:val=""/>
      <w:lvlJc w:val="left"/>
      <w:pPr>
        <w:tabs>
          <w:tab w:val="num" w:pos="360"/>
        </w:tabs>
        <w:ind w:left="360" w:hanging="360"/>
      </w:pPr>
      <w:rPr>
        <w:rFonts w:ascii="Symbol" w:hAnsi="Symbol" w:hint="default"/>
      </w:rPr>
    </w:lvl>
  </w:abstractNum>
  <w:abstractNum w:abstractNumId="26">
    <w:nsid w:val="7FAA6F71"/>
    <w:multiLevelType w:val="singleLevel"/>
    <w:tmpl w:val="57524D74"/>
    <w:name w:val="WW8Num3222222222"/>
    <w:lvl w:ilvl="0">
      <w:start w:val="1"/>
      <w:numFmt w:val="bullet"/>
      <w:lvlText w:val=""/>
      <w:lvlJc w:val="left"/>
      <w:pPr>
        <w:tabs>
          <w:tab w:val="num" w:pos="360"/>
        </w:tabs>
        <w:ind w:left="360" w:hanging="360"/>
      </w:pPr>
      <w:rPr>
        <w:rFonts w:ascii="Symbol" w:hAnsi="Symbol" w:hint="default"/>
      </w:rPr>
    </w:lvl>
  </w:abstractNum>
  <w:abstractNum w:abstractNumId="27">
    <w:nsid w:val="7FD0176C"/>
    <w:multiLevelType w:val="singleLevel"/>
    <w:tmpl w:val="57524D74"/>
    <w:name w:val="WW8Num32222222222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16"/>
  </w:num>
  <w:num w:numId="4">
    <w:abstractNumId w:val="1"/>
    <w:lvlOverride w:ilvl="0">
      <w:lvl w:ilvl="0">
        <w:start w:val="1"/>
        <w:numFmt w:val="bullet"/>
        <w:pStyle w:val="ANeuesLayoutFlietextaufgezhlt"/>
        <w:lvlText w:val=""/>
        <w:lvlJc w:val="left"/>
        <w:pPr>
          <w:tabs>
            <w:tab w:val="num" w:pos="360"/>
          </w:tabs>
          <w:ind w:left="360" w:hanging="360"/>
        </w:pPr>
        <w:rPr>
          <w:rFonts w:ascii="Wingdings" w:hAnsi="Wingdings" w:hint="default"/>
        </w:rPr>
      </w:lvl>
    </w:lvlOverride>
  </w:num>
  <w:num w:numId="5">
    <w:abstractNumId w:val="4"/>
  </w:num>
  <w:num w:numId="6">
    <w:abstractNumId w:val="24"/>
  </w:num>
  <w:num w:numId="7">
    <w:abstractNumId w:val="21"/>
  </w:num>
  <w:num w:numId="8">
    <w:abstractNumId w:val="19"/>
  </w:num>
  <w:num w:numId="9">
    <w:abstractNumId w:val="2"/>
  </w:num>
  <w:num w:numId="10">
    <w:abstractNumId w:val="18"/>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0"/>
  </w:num>
  <w:num w:numId="19">
    <w:abstractNumId w:val="10"/>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consecutiveHyphenLimit w:val="2"/>
  <w:hyphenationZone w:val="284"/>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D6"/>
    <w:rsid w:val="00000928"/>
    <w:rsid w:val="00000C75"/>
    <w:rsid w:val="000043EA"/>
    <w:rsid w:val="00004955"/>
    <w:rsid w:val="000129EF"/>
    <w:rsid w:val="00017567"/>
    <w:rsid w:val="00017DED"/>
    <w:rsid w:val="00021121"/>
    <w:rsid w:val="000212F1"/>
    <w:rsid w:val="000213A4"/>
    <w:rsid w:val="0002338C"/>
    <w:rsid w:val="00024267"/>
    <w:rsid w:val="00026B94"/>
    <w:rsid w:val="00026E7C"/>
    <w:rsid w:val="00027C42"/>
    <w:rsid w:val="00030523"/>
    <w:rsid w:val="00030CC0"/>
    <w:rsid w:val="00035420"/>
    <w:rsid w:val="00035E4A"/>
    <w:rsid w:val="000360E4"/>
    <w:rsid w:val="00047CF6"/>
    <w:rsid w:val="00050672"/>
    <w:rsid w:val="0005088B"/>
    <w:rsid w:val="00052686"/>
    <w:rsid w:val="00053747"/>
    <w:rsid w:val="00055CA2"/>
    <w:rsid w:val="00056AC2"/>
    <w:rsid w:val="0005781C"/>
    <w:rsid w:val="000626B7"/>
    <w:rsid w:val="0006382E"/>
    <w:rsid w:val="000647DB"/>
    <w:rsid w:val="000706DE"/>
    <w:rsid w:val="0007187F"/>
    <w:rsid w:val="000822EF"/>
    <w:rsid w:val="00085730"/>
    <w:rsid w:val="00086089"/>
    <w:rsid w:val="000870B5"/>
    <w:rsid w:val="00087EED"/>
    <w:rsid w:val="00095868"/>
    <w:rsid w:val="000A0AA5"/>
    <w:rsid w:val="000A18E6"/>
    <w:rsid w:val="000A6981"/>
    <w:rsid w:val="000B01C9"/>
    <w:rsid w:val="000B083C"/>
    <w:rsid w:val="000B2708"/>
    <w:rsid w:val="000B5583"/>
    <w:rsid w:val="000B57BA"/>
    <w:rsid w:val="000C488E"/>
    <w:rsid w:val="000C49A7"/>
    <w:rsid w:val="000C59F5"/>
    <w:rsid w:val="000C5AC4"/>
    <w:rsid w:val="000D18D8"/>
    <w:rsid w:val="000D7FE9"/>
    <w:rsid w:val="000E3F4E"/>
    <w:rsid w:val="000E5419"/>
    <w:rsid w:val="000E6615"/>
    <w:rsid w:val="000E739A"/>
    <w:rsid w:val="000E7EAE"/>
    <w:rsid w:val="000F40FE"/>
    <w:rsid w:val="000F528B"/>
    <w:rsid w:val="001025B3"/>
    <w:rsid w:val="001049D5"/>
    <w:rsid w:val="00105D56"/>
    <w:rsid w:val="00107175"/>
    <w:rsid w:val="00107AEC"/>
    <w:rsid w:val="00110A4D"/>
    <w:rsid w:val="00111742"/>
    <w:rsid w:val="001126C2"/>
    <w:rsid w:val="001170D7"/>
    <w:rsid w:val="00117D38"/>
    <w:rsid w:val="00120B3C"/>
    <w:rsid w:val="001224BE"/>
    <w:rsid w:val="00124B45"/>
    <w:rsid w:val="00124C7F"/>
    <w:rsid w:val="00126CEC"/>
    <w:rsid w:val="001300D3"/>
    <w:rsid w:val="001307C5"/>
    <w:rsid w:val="00133783"/>
    <w:rsid w:val="001354AD"/>
    <w:rsid w:val="0014271F"/>
    <w:rsid w:val="00143A57"/>
    <w:rsid w:val="00145C04"/>
    <w:rsid w:val="00145E43"/>
    <w:rsid w:val="00151161"/>
    <w:rsid w:val="0015443F"/>
    <w:rsid w:val="001560F8"/>
    <w:rsid w:val="00156D0B"/>
    <w:rsid w:val="00157673"/>
    <w:rsid w:val="00164173"/>
    <w:rsid w:val="001652FF"/>
    <w:rsid w:val="00165DD9"/>
    <w:rsid w:val="00165DEF"/>
    <w:rsid w:val="00167237"/>
    <w:rsid w:val="0017173D"/>
    <w:rsid w:val="00173D0B"/>
    <w:rsid w:val="00177751"/>
    <w:rsid w:val="00181E5F"/>
    <w:rsid w:val="00183BF1"/>
    <w:rsid w:val="00190684"/>
    <w:rsid w:val="001A1D36"/>
    <w:rsid w:val="001A556C"/>
    <w:rsid w:val="001A5EB8"/>
    <w:rsid w:val="001A7E97"/>
    <w:rsid w:val="001B02FA"/>
    <w:rsid w:val="001B4C2E"/>
    <w:rsid w:val="001B7F09"/>
    <w:rsid w:val="001C3E52"/>
    <w:rsid w:val="001C4017"/>
    <w:rsid w:val="001C4A0C"/>
    <w:rsid w:val="001C5ABA"/>
    <w:rsid w:val="001D0E50"/>
    <w:rsid w:val="001D46A3"/>
    <w:rsid w:val="001E0CD0"/>
    <w:rsid w:val="001E2A92"/>
    <w:rsid w:val="001E3A6F"/>
    <w:rsid w:val="001E750A"/>
    <w:rsid w:val="001F6015"/>
    <w:rsid w:val="0020378F"/>
    <w:rsid w:val="00206CBB"/>
    <w:rsid w:val="00213AF0"/>
    <w:rsid w:val="00216105"/>
    <w:rsid w:val="00221ADC"/>
    <w:rsid w:val="00223E6B"/>
    <w:rsid w:val="00224DC6"/>
    <w:rsid w:val="00224F63"/>
    <w:rsid w:val="00224F9E"/>
    <w:rsid w:val="00227323"/>
    <w:rsid w:val="0023096C"/>
    <w:rsid w:val="00231766"/>
    <w:rsid w:val="00232E02"/>
    <w:rsid w:val="002335F9"/>
    <w:rsid w:val="0023781F"/>
    <w:rsid w:val="00237EE5"/>
    <w:rsid w:val="0024151B"/>
    <w:rsid w:val="002436BE"/>
    <w:rsid w:val="00244BAB"/>
    <w:rsid w:val="00254BD0"/>
    <w:rsid w:val="00264B9C"/>
    <w:rsid w:val="00272F69"/>
    <w:rsid w:val="002763BF"/>
    <w:rsid w:val="00277ECD"/>
    <w:rsid w:val="0028343E"/>
    <w:rsid w:val="002847E2"/>
    <w:rsid w:val="0029024B"/>
    <w:rsid w:val="00290F0D"/>
    <w:rsid w:val="002922BC"/>
    <w:rsid w:val="00296F2F"/>
    <w:rsid w:val="0029788C"/>
    <w:rsid w:val="00297A06"/>
    <w:rsid w:val="002A09E9"/>
    <w:rsid w:val="002A5DB9"/>
    <w:rsid w:val="002A61D6"/>
    <w:rsid w:val="002B0916"/>
    <w:rsid w:val="002B0FF0"/>
    <w:rsid w:val="002B1162"/>
    <w:rsid w:val="002B5CBB"/>
    <w:rsid w:val="002B69B0"/>
    <w:rsid w:val="002B6B68"/>
    <w:rsid w:val="002C7760"/>
    <w:rsid w:val="002D2414"/>
    <w:rsid w:val="002D483F"/>
    <w:rsid w:val="002D4E68"/>
    <w:rsid w:val="002E05E0"/>
    <w:rsid w:val="002E5A81"/>
    <w:rsid w:val="002E5E10"/>
    <w:rsid w:val="002F181C"/>
    <w:rsid w:val="002F3FF3"/>
    <w:rsid w:val="002F4538"/>
    <w:rsid w:val="00301007"/>
    <w:rsid w:val="00303F42"/>
    <w:rsid w:val="003054B0"/>
    <w:rsid w:val="003059F8"/>
    <w:rsid w:val="00306ECF"/>
    <w:rsid w:val="00310CAE"/>
    <w:rsid w:val="00321D1E"/>
    <w:rsid w:val="003306F2"/>
    <w:rsid w:val="00331B02"/>
    <w:rsid w:val="00333EDF"/>
    <w:rsid w:val="003341E0"/>
    <w:rsid w:val="0034039B"/>
    <w:rsid w:val="00340A25"/>
    <w:rsid w:val="00341751"/>
    <w:rsid w:val="00343591"/>
    <w:rsid w:val="00345362"/>
    <w:rsid w:val="003529A2"/>
    <w:rsid w:val="0035407D"/>
    <w:rsid w:val="0036276C"/>
    <w:rsid w:val="00365026"/>
    <w:rsid w:val="00365D02"/>
    <w:rsid w:val="00370031"/>
    <w:rsid w:val="00375DC1"/>
    <w:rsid w:val="003772C0"/>
    <w:rsid w:val="00384F85"/>
    <w:rsid w:val="00392279"/>
    <w:rsid w:val="00395D08"/>
    <w:rsid w:val="00395E12"/>
    <w:rsid w:val="003A00E6"/>
    <w:rsid w:val="003A1ADE"/>
    <w:rsid w:val="003A2EAF"/>
    <w:rsid w:val="003A2FD1"/>
    <w:rsid w:val="003A53AF"/>
    <w:rsid w:val="003B0093"/>
    <w:rsid w:val="003B10FD"/>
    <w:rsid w:val="003B37EF"/>
    <w:rsid w:val="003B5946"/>
    <w:rsid w:val="003B65B2"/>
    <w:rsid w:val="003C0509"/>
    <w:rsid w:val="003C715A"/>
    <w:rsid w:val="003D1C0F"/>
    <w:rsid w:val="003D4969"/>
    <w:rsid w:val="003D5288"/>
    <w:rsid w:val="003D5CAB"/>
    <w:rsid w:val="003E2709"/>
    <w:rsid w:val="003E687D"/>
    <w:rsid w:val="003E7D56"/>
    <w:rsid w:val="003F28A0"/>
    <w:rsid w:val="003F3F4E"/>
    <w:rsid w:val="004005A5"/>
    <w:rsid w:val="004030BA"/>
    <w:rsid w:val="004044C0"/>
    <w:rsid w:val="00410560"/>
    <w:rsid w:val="00417099"/>
    <w:rsid w:val="00421DA0"/>
    <w:rsid w:val="00423338"/>
    <w:rsid w:val="00427E2B"/>
    <w:rsid w:val="00442602"/>
    <w:rsid w:val="00443AF1"/>
    <w:rsid w:val="004453BE"/>
    <w:rsid w:val="0045648C"/>
    <w:rsid w:val="00456F74"/>
    <w:rsid w:val="0046031B"/>
    <w:rsid w:val="00467F8E"/>
    <w:rsid w:val="00472B2C"/>
    <w:rsid w:val="00473F1E"/>
    <w:rsid w:val="004741BD"/>
    <w:rsid w:val="00487198"/>
    <w:rsid w:val="0049590B"/>
    <w:rsid w:val="00495F76"/>
    <w:rsid w:val="00496653"/>
    <w:rsid w:val="004A7727"/>
    <w:rsid w:val="004A7DEA"/>
    <w:rsid w:val="004B12D0"/>
    <w:rsid w:val="004B7A99"/>
    <w:rsid w:val="004C191D"/>
    <w:rsid w:val="004C53F1"/>
    <w:rsid w:val="004C5F76"/>
    <w:rsid w:val="004D06FC"/>
    <w:rsid w:val="004D0732"/>
    <w:rsid w:val="004D0D87"/>
    <w:rsid w:val="004D5BA1"/>
    <w:rsid w:val="004F131C"/>
    <w:rsid w:val="004F2A55"/>
    <w:rsid w:val="004F5A2F"/>
    <w:rsid w:val="004F69C0"/>
    <w:rsid w:val="005015A3"/>
    <w:rsid w:val="00502F50"/>
    <w:rsid w:val="005118AE"/>
    <w:rsid w:val="00513D6F"/>
    <w:rsid w:val="0051526E"/>
    <w:rsid w:val="005153C9"/>
    <w:rsid w:val="00520682"/>
    <w:rsid w:val="00522F17"/>
    <w:rsid w:val="00525C45"/>
    <w:rsid w:val="005373FC"/>
    <w:rsid w:val="00544BD2"/>
    <w:rsid w:val="00551D35"/>
    <w:rsid w:val="00553EEF"/>
    <w:rsid w:val="00561040"/>
    <w:rsid w:val="005660C3"/>
    <w:rsid w:val="00570D4E"/>
    <w:rsid w:val="0057166C"/>
    <w:rsid w:val="00575206"/>
    <w:rsid w:val="00577123"/>
    <w:rsid w:val="005849DA"/>
    <w:rsid w:val="0058595B"/>
    <w:rsid w:val="005876EC"/>
    <w:rsid w:val="00593869"/>
    <w:rsid w:val="005940DD"/>
    <w:rsid w:val="00594EC4"/>
    <w:rsid w:val="005A087F"/>
    <w:rsid w:val="005B1CFB"/>
    <w:rsid w:val="005B2546"/>
    <w:rsid w:val="005B5F7C"/>
    <w:rsid w:val="005C19FC"/>
    <w:rsid w:val="005C4728"/>
    <w:rsid w:val="005C6F73"/>
    <w:rsid w:val="005D1378"/>
    <w:rsid w:val="005D1F34"/>
    <w:rsid w:val="005D3A8A"/>
    <w:rsid w:val="005D61ED"/>
    <w:rsid w:val="005D68F6"/>
    <w:rsid w:val="005D7F2E"/>
    <w:rsid w:val="005E434F"/>
    <w:rsid w:val="005F08BB"/>
    <w:rsid w:val="005F6D18"/>
    <w:rsid w:val="005F766D"/>
    <w:rsid w:val="00601C92"/>
    <w:rsid w:val="006064A0"/>
    <w:rsid w:val="00610F37"/>
    <w:rsid w:val="006216A4"/>
    <w:rsid w:val="00622906"/>
    <w:rsid w:val="00624040"/>
    <w:rsid w:val="00624316"/>
    <w:rsid w:val="00625209"/>
    <w:rsid w:val="00625C9F"/>
    <w:rsid w:val="00633FFC"/>
    <w:rsid w:val="0064568D"/>
    <w:rsid w:val="006458DC"/>
    <w:rsid w:val="00650D4A"/>
    <w:rsid w:val="00654F81"/>
    <w:rsid w:val="00656FC0"/>
    <w:rsid w:val="00657D70"/>
    <w:rsid w:val="00663876"/>
    <w:rsid w:val="00664D8D"/>
    <w:rsid w:val="0066759C"/>
    <w:rsid w:val="00671D04"/>
    <w:rsid w:val="006839AD"/>
    <w:rsid w:val="00686F0C"/>
    <w:rsid w:val="00692061"/>
    <w:rsid w:val="00694B24"/>
    <w:rsid w:val="00696513"/>
    <w:rsid w:val="006A0263"/>
    <w:rsid w:val="006A0829"/>
    <w:rsid w:val="006A2967"/>
    <w:rsid w:val="006B253C"/>
    <w:rsid w:val="006B7758"/>
    <w:rsid w:val="006B7A1B"/>
    <w:rsid w:val="006C004C"/>
    <w:rsid w:val="006C39C8"/>
    <w:rsid w:val="006D0A93"/>
    <w:rsid w:val="006D24CF"/>
    <w:rsid w:val="006D62B7"/>
    <w:rsid w:val="006F52A0"/>
    <w:rsid w:val="006F5F6D"/>
    <w:rsid w:val="007030C4"/>
    <w:rsid w:val="0070414D"/>
    <w:rsid w:val="00705716"/>
    <w:rsid w:val="00710B16"/>
    <w:rsid w:val="00714889"/>
    <w:rsid w:val="00715196"/>
    <w:rsid w:val="0071600D"/>
    <w:rsid w:val="00716C42"/>
    <w:rsid w:val="00717AF4"/>
    <w:rsid w:val="00722B72"/>
    <w:rsid w:val="00724779"/>
    <w:rsid w:val="00724A8F"/>
    <w:rsid w:val="00725D96"/>
    <w:rsid w:val="007268A2"/>
    <w:rsid w:val="007273CD"/>
    <w:rsid w:val="0073056A"/>
    <w:rsid w:val="00731E6A"/>
    <w:rsid w:val="00731E8A"/>
    <w:rsid w:val="00742FE5"/>
    <w:rsid w:val="007521F7"/>
    <w:rsid w:val="00753FC0"/>
    <w:rsid w:val="007562AA"/>
    <w:rsid w:val="00756937"/>
    <w:rsid w:val="00760101"/>
    <w:rsid w:val="00763557"/>
    <w:rsid w:val="00764822"/>
    <w:rsid w:val="00765D3E"/>
    <w:rsid w:val="007751EA"/>
    <w:rsid w:val="007823D4"/>
    <w:rsid w:val="007828D6"/>
    <w:rsid w:val="007837AB"/>
    <w:rsid w:val="007876B2"/>
    <w:rsid w:val="007906CD"/>
    <w:rsid w:val="00791931"/>
    <w:rsid w:val="00793E37"/>
    <w:rsid w:val="0079430C"/>
    <w:rsid w:val="00796B74"/>
    <w:rsid w:val="007A3ECC"/>
    <w:rsid w:val="007A511D"/>
    <w:rsid w:val="007B7001"/>
    <w:rsid w:val="007B787A"/>
    <w:rsid w:val="007B7A55"/>
    <w:rsid w:val="007C2D13"/>
    <w:rsid w:val="007D4A9A"/>
    <w:rsid w:val="007E01AD"/>
    <w:rsid w:val="007E4632"/>
    <w:rsid w:val="007E5764"/>
    <w:rsid w:val="007E7E66"/>
    <w:rsid w:val="007F010C"/>
    <w:rsid w:val="007F1F39"/>
    <w:rsid w:val="007F7133"/>
    <w:rsid w:val="00800382"/>
    <w:rsid w:val="00805D58"/>
    <w:rsid w:val="00807F56"/>
    <w:rsid w:val="008105E6"/>
    <w:rsid w:val="008161FB"/>
    <w:rsid w:val="008162DC"/>
    <w:rsid w:val="0081662A"/>
    <w:rsid w:val="00822B2A"/>
    <w:rsid w:val="00840B88"/>
    <w:rsid w:val="00844E37"/>
    <w:rsid w:val="008470B0"/>
    <w:rsid w:val="00851354"/>
    <w:rsid w:val="00852E0A"/>
    <w:rsid w:val="00855A2C"/>
    <w:rsid w:val="00856851"/>
    <w:rsid w:val="0086571C"/>
    <w:rsid w:val="008701AA"/>
    <w:rsid w:val="00874ED1"/>
    <w:rsid w:val="00880035"/>
    <w:rsid w:val="00881380"/>
    <w:rsid w:val="008827B9"/>
    <w:rsid w:val="008827C1"/>
    <w:rsid w:val="00884CD0"/>
    <w:rsid w:val="008956B7"/>
    <w:rsid w:val="008A27B4"/>
    <w:rsid w:val="008A2F52"/>
    <w:rsid w:val="008A53E2"/>
    <w:rsid w:val="008B32EB"/>
    <w:rsid w:val="008B74AB"/>
    <w:rsid w:val="008C37AF"/>
    <w:rsid w:val="008C6885"/>
    <w:rsid w:val="008D1469"/>
    <w:rsid w:val="008D1C4F"/>
    <w:rsid w:val="008D2F12"/>
    <w:rsid w:val="008D7078"/>
    <w:rsid w:val="008E079F"/>
    <w:rsid w:val="008E24B1"/>
    <w:rsid w:val="008F506A"/>
    <w:rsid w:val="008F52A6"/>
    <w:rsid w:val="008F764E"/>
    <w:rsid w:val="00902CA5"/>
    <w:rsid w:val="0090400C"/>
    <w:rsid w:val="00905A5D"/>
    <w:rsid w:val="0090642A"/>
    <w:rsid w:val="00906B18"/>
    <w:rsid w:val="0091277F"/>
    <w:rsid w:val="009218DB"/>
    <w:rsid w:val="0092735C"/>
    <w:rsid w:val="0093147B"/>
    <w:rsid w:val="00932A20"/>
    <w:rsid w:val="009362C8"/>
    <w:rsid w:val="009459E0"/>
    <w:rsid w:val="0094792D"/>
    <w:rsid w:val="00954C62"/>
    <w:rsid w:val="00954D7B"/>
    <w:rsid w:val="0095748D"/>
    <w:rsid w:val="0095764F"/>
    <w:rsid w:val="00961884"/>
    <w:rsid w:val="00966B68"/>
    <w:rsid w:val="00972A3C"/>
    <w:rsid w:val="0097531A"/>
    <w:rsid w:val="0098555A"/>
    <w:rsid w:val="0099400D"/>
    <w:rsid w:val="00997851"/>
    <w:rsid w:val="009A1ABE"/>
    <w:rsid w:val="009B007D"/>
    <w:rsid w:val="009B1490"/>
    <w:rsid w:val="009B232B"/>
    <w:rsid w:val="009B5BF1"/>
    <w:rsid w:val="009B6467"/>
    <w:rsid w:val="009B67C6"/>
    <w:rsid w:val="009B7A34"/>
    <w:rsid w:val="009C1FE1"/>
    <w:rsid w:val="009C6E2A"/>
    <w:rsid w:val="009D1E1A"/>
    <w:rsid w:val="009D640C"/>
    <w:rsid w:val="009D72FA"/>
    <w:rsid w:val="009E00D6"/>
    <w:rsid w:val="009E2F26"/>
    <w:rsid w:val="009E33C2"/>
    <w:rsid w:val="009F1F18"/>
    <w:rsid w:val="009F4294"/>
    <w:rsid w:val="009F48DE"/>
    <w:rsid w:val="009F52FB"/>
    <w:rsid w:val="00A035BB"/>
    <w:rsid w:val="00A128D4"/>
    <w:rsid w:val="00A15723"/>
    <w:rsid w:val="00A261C6"/>
    <w:rsid w:val="00A31B32"/>
    <w:rsid w:val="00A32733"/>
    <w:rsid w:val="00A32F60"/>
    <w:rsid w:val="00A3302C"/>
    <w:rsid w:val="00A364A7"/>
    <w:rsid w:val="00A36813"/>
    <w:rsid w:val="00A4193D"/>
    <w:rsid w:val="00A4254A"/>
    <w:rsid w:val="00A42B54"/>
    <w:rsid w:val="00A451E8"/>
    <w:rsid w:val="00A45571"/>
    <w:rsid w:val="00A47435"/>
    <w:rsid w:val="00A569E0"/>
    <w:rsid w:val="00A60AF6"/>
    <w:rsid w:val="00A63663"/>
    <w:rsid w:val="00A64921"/>
    <w:rsid w:val="00A6646B"/>
    <w:rsid w:val="00A7033F"/>
    <w:rsid w:val="00A74E09"/>
    <w:rsid w:val="00A77B3E"/>
    <w:rsid w:val="00A8033A"/>
    <w:rsid w:val="00A86C5F"/>
    <w:rsid w:val="00A878F4"/>
    <w:rsid w:val="00A91CCB"/>
    <w:rsid w:val="00A91DE5"/>
    <w:rsid w:val="00A9397A"/>
    <w:rsid w:val="00A93D3F"/>
    <w:rsid w:val="00A96FE8"/>
    <w:rsid w:val="00AA1C72"/>
    <w:rsid w:val="00AA2CB5"/>
    <w:rsid w:val="00AA6D2B"/>
    <w:rsid w:val="00AB0D80"/>
    <w:rsid w:val="00AB1402"/>
    <w:rsid w:val="00AB1D88"/>
    <w:rsid w:val="00AB285F"/>
    <w:rsid w:val="00AB7F03"/>
    <w:rsid w:val="00AC0065"/>
    <w:rsid w:val="00AC4613"/>
    <w:rsid w:val="00AD498A"/>
    <w:rsid w:val="00AD5A38"/>
    <w:rsid w:val="00AE22C3"/>
    <w:rsid w:val="00AE53E6"/>
    <w:rsid w:val="00AF0D44"/>
    <w:rsid w:val="00AF3EA6"/>
    <w:rsid w:val="00AF49C3"/>
    <w:rsid w:val="00B10C2A"/>
    <w:rsid w:val="00B114AD"/>
    <w:rsid w:val="00B12D2A"/>
    <w:rsid w:val="00B14807"/>
    <w:rsid w:val="00B1609D"/>
    <w:rsid w:val="00B20431"/>
    <w:rsid w:val="00B21BAC"/>
    <w:rsid w:val="00B27602"/>
    <w:rsid w:val="00B27D53"/>
    <w:rsid w:val="00B363D9"/>
    <w:rsid w:val="00B4002E"/>
    <w:rsid w:val="00B40EEB"/>
    <w:rsid w:val="00B44DC7"/>
    <w:rsid w:val="00B47DDD"/>
    <w:rsid w:val="00B518F0"/>
    <w:rsid w:val="00B5718C"/>
    <w:rsid w:val="00B60ECF"/>
    <w:rsid w:val="00B627BA"/>
    <w:rsid w:val="00B7038C"/>
    <w:rsid w:val="00B71138"/>
    <w:rsid w:val="00B72BA7"/>
    <w:rsid w:val="00B75342"/>
    <w:rsid w:val="00B7636F"/>
    <w:rsid w:val="00B86CE5"/>
    <w:rsid w:val="00B90ECF"/>
    <w:rsid w:val="00B9103B"/>
    <w:rsid w:val="00B91A8D"/>
    <w:rsid w:val="00B95627"/>
    <w:rsid w:val="00B967AC"/>
    <w:rsid w:val="00BA2331"/>
    <w:rsid w:val="00BB2320"/>
    <w:rsid w:val="00BB6253"/>
    <w:rsid w:val="00BB798B"/>
    <w:rsid w:val="00BC7573"/>
    <w:rsid w:val="00BC7627"/>
    <w:rsid w:val="00BC7A06"/>
    <w:rsid w:val="00BD1DED"/>
    <w:rsid w:val="00BD4A1B"/>
    <w:rsid w:val="00BE15E9"/>
    <w:rsid w:val="00BE1B8F"/>
    <w:rsid w:val="00BE4D18"/>
    <w:rsid w:val="00BE6673"/>
    <w:rsid w:val="00BE7A4A"/>
    <w:rsid w:val="00BF1D4D"/>
    <w:rsid w:val="00BF5702"/>
    <w:rsid w:val="00BF5BB2"/>
    <w:rsid w:val="00C02613"/>
    <w:rsid w:val="00C0543A"/>
    <w:rsid w:val="00C06C33"/>
    <w:rsid w:val="00C07FF3"/>
    <w:rsid w:val="00C12BB3"/>
    <w:rsid w:val="00C1323F"/>
    <w:rsid w:val="00C139A6"/>
    <w:rsid w:val="00C160F9"/>
    <w:rsid w:val="00C172E5"/>
    <w:rsid w:val="00C23F2F"/>
    <w:rsid w:val="00C269F9"/>
    <w:rsid w:val="00C44F93"/>
    <w:rsid w:val="00C4701B"/>
    <w:rsid w:val="00C511E8"/>
    <w:rsid w:val="00C51AB9"/>
    <w:rsid w:val="00C54590"/>
    <w:rsid w:val="00C56075"/>
    <w:rsid w:val="00C67BD3"/>
    <w:rsid w:val="00C70B28"/>
    <w:rsid w:val="00C70F5B"/>
    <w:rsid w:val="00C7377C"/>
    <w:rsid w:val="00C76976"/>
    <w:rsid w:val="00C814DD"/>
    <w:rsid w:val="00C84960"/>
    <w:rsid w:val="00C87198"/>
    <w:rsid w:val="00C92A9A"/>
    <w:rsid w:val="00CA2170"/>
    <w:rsid w:val="00CA4E55"/>
    <w:rsid w:val="00CA6035"/>
    <w:rsid w:val="00CB51B0"/>
    <w:rsid w:val="00CC0276"/>
    <w:rsid w:val="00CC543D"/>
    <w:rsid w:val="00CD3DAF"/>
    <w:rsid w:val="00CD671C"/>
    <w:rsid w:val="00CE0CC6"/>
    <w:rsid w:val="00CE18B4"/>
    <w:rsid w:val="00CE21BC"/>
    <w:rsid w:val="00CE42CF"/>
    <w:rsid w:val="00CE5717"/>
    <w:rsid w:val="00CE614A"/>
    <w:rsid w:val="00CE7860"/>
    <w:rsid w:val="00D03037"/>
    <w:rsid w:val="00D10CFA"/>
    <w:rsid w:val="00D118BE"/>
    <w:rsid w:val="00D16538"/>
    <w:rsid w:val="00D20B57"/>
    <w:rsid w:val="00D374B2"/>
    <w:rsid w:val="00D40C89"/>
    <w:rsid w:val="00D42E78"/>
    <w:rsid w:val="00D46CA6"/>
    <w:rsid w:val="00D5094D"/>
    <w:rsid w:val="00D54C70"/>
    <w:rsid w:val="00D560E1"/>
    <w:rsid w:val="00D57115"/>
    <w:rsid w:val="00D601E7"/>
    <w:rsid w:val="00D70ED5"/>
    <w:rsid w:val="00D72DAD"/>
    <w:rsid w:val="00D751D4"/>
    <w:rsid w:val="00D766F4"/>
    <w:rsid w:val="00D7739C"/>
    <w:rsid w:val="00D8167E"/>
    <w:rsid w:val="00D81A42"/>
    <w:rsid w:val="00D845D9"/>
    <w:rsid w:val="00D864A6"/>
    <w:rsid w:val="00D905E0"/>
    <w:rsid w:val="00D91BC3"/>
    <w:rsid w:val="00DA0AB1"/>
    <w:rsid w:val="00DA3BDA"/>
    <w:rsid w:val="00DA700A"/>
    <w:rsid w:val="00DB041D"/>
    <w:rsid w:val="00DB18B3"/>
    <w:rsid w:val="00DB3375"/>
    <w:rsid w:val="00DB4DC9"/>
    <w:rsid w:val="00DC25E8"/>
    <w:rsid w:val="00DC2870"/>
    <w:rsid w:val="00DE3F48"/>
    <w:rsid w:val="00DE4302"/>
    <w:rsid w:val="00DE47ED"/>
    <w:rsid w:val="00DF1C7D"/>
    <w:rsid w:val="00DF433C"/>
    <w:rsid w:val="00DF58E6"/>
    <w:rsid w:val="00DF76A7"/>
    <w:rsid w:val="00E001CC"/>
    <w:rsid w:val="00E01B71"/>
    <w:rsid w:val="00E01BDF"/>
    <w:rsid w:val="00E13425"/>
    <w:rsid w:val="00E15FF6"/>
    <w:rsid w:val="00E174EA"/>
    <w:rsid w:val="00E2124C"/>
    <w:rsid w:val="00E218A1"/>
    <w:rsid w:val="00E30305"/>
    <w:rsid w:val="00E317C7"/>
    <w:rsid w:val="00E33E0E"/>
    <w:rsid w:val="00E352A2"/>
    <w:rsid w:val="00E42869"/>
    <w:rsid w:val="00E43E52"/>
    <w:rsid w:val="00E44827"/>
    <w:rsid w:val="00E460E8"/>
    <w:rsid w:val="00E52B5C"/>
    <w:rsid w:val="00E61A46"/>
    <w:rsid w:val="00E6364D"/>
    <w:rsid w:val="00E658F8"/>
    <w:rsid w:val="00E65C22"/>
    <w:rsid w:val="00E664AA"/>
    <w:rsid w:val="00E66C5F"/>
    <w:rsid w:val="00E72643"/>
    <w:rsid w:val="00E76ECC"/>
    <w:rsid w:val="00E77B5D"/>
    <w:rsid w:val="00E827D5"/>
    <w:rsid w:val="00E900BA"/>
    <w:rsid w:val="00E93DC5"/>
    <w:rsid w:val="00E9419F"/>
    <w:rsid w:val="00E96F03"/>
    <w:rsid w:val="00EA018E"/>
    <w:rsid w:val="00EA1283"/>
    <w:rsid w:val="00EA3F6A"/>
    <w:rsid w:val="00EA41C2"/>
    <w:rsid w:val="00EA6FD2"/>
    <w:rsid w:val="00EB3923"/>
    <w:rsid w:val="00EC12A2"/>
    <w:rsid w:val="00EC475C"/>
    <w:rsid w:val="00EC659C"/>
    <w:rsid w:val="00EC7A7B"/>
    <w:rsid w:val="00ED3DBD"/>
    <w:rsid w:val="00ED61D4"/>
    <w:rsid w:val="00EE6140"/>
    <w:rsid w:val="00EE671A"/>
    <w:rsid w:val="00EE701B"/>
    <w:rsid w:val="00EE7D25"/>
    <w:rsid w:val="00EF124B"/>
    <w:rsid w:val="00EF2CE4"/>
    <w:rsid w:val="00EF4819"/>
    <w:rsid w:val="00EF710B"/>
    <w:rsid w:val="00EF75E4"/>
    <w:rsid w:val="00F0072C"/>
    <w:rsid w:val="00F02FF9"/>
    <w:rsid w:val="00F04A0F"/>
    <w:rsid w:val="00F17502"/>
    <w:rsid w:val="00F20996"/>
    <w:rsid w:val="00F20C5F"/>
    <w:rsid w:val="00F26C7C"/>
    <w:rsid w:val="00F30A06"/>
    <w:rsid w:val="00F319B1"/>
    <w:rsid w:val="00F31F9B"/>
    <w:rsid w:val="00F3297A"/>
    <w:rsid w:val="00F3308C"/>
    <w:rsid w:val="00F36B73"/>
    <w:rsid w:val="00F41245"/>
    <w:rsid w:val="00F43AAC"/>
    <w:rsid w:val="00F50400"/>
    <w:rsid w:val="00F50B32"/>
    <w:rsid w:val="00F50CD6"/>
    <w:rsid w:val="00F53357"/>
    <w:rsid w:val="00F542B5"/>
    <w:rsid w:val="00F629F5"/>
    <w:rsid w:val="00F64A47"/>
    <w:rsid w:val="00F67400"/>
    <w:rsid w:val="00F70277"/>
    <w:rsid w:val="00F72569"/>
    <w:rsid w:val="00F75BBF"/>
    <w:rsid w:val="00F80355"/>
    <w:rsid w:val="00F82B77"/>
    <w:rsid w:val="00F84CB0"/>
    <w:rsid w:val="00F92417"/>
    <w:rsid w:val="00FA1A14"/>
    <w:rsid w:val="00FA2394"/>
    <w:rsid w:val="00FA328C"/>
    <w:rsid w:val="00FB617C"/>
    <w:rsid w:val="00FB7E2D"/>
    <w:rsid w:val="00FC0FF3"/>
    <w:rsid w:val="00FC472C"/>
    <w:rsid w:val="00FC6A34"/>
    <w:rsid w:val="00FC7FDC"/>
    <w:rsid w:val="00FD4499"/>
    <w:rsid w:val="00FE2E58"/>
    <w:rsid w:val="00FE4BBB"/>
    <w:rsid w:val="00FE50B2"/>
    <w:rsid w:val="00FE611F"/>
    <w:rsid w:val="00FE7F83"/>
    <w:rsid w:val="00FF0452"/>
    <w:rsid w:val="00FF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49D5"/>
    <w:pPr>
      <w:tabs>
        <w:tab w:val="left" w:pos="2835"/>
      </w:tabs>
      <w:spacing w:before="80"/>
      <w:ind w:left="578"/>
    </w:pPr>
    <w:rPr>
      <w:rFonts w:ascii="Arial" w:hAnsi="Arial" w:cs="Arial"/>
    </w:rPr>
  </w:style>
  <w:style w:type="paragraph" w:styleId="berschrift1">
    <w:name w:val="heading 1"/>
    <w:basedOn w:val="Standard"/>
    <w:next w:val="Standard"/>
    <w:link w:val="berschrift1Zchn"/>
    <w:qFormat/>
    <w:pPr>
      <w:keepNext/>
      <w:numPr>
        <w:numId w:val="5"/>
      </w:numPr>
      <w:spacing w:before="120"/>
      <w:outlineLvl w:val="0"/>
    </w:pPr>
    <w:rPr>
      <w:b/>
      <w:bCs/>
      <w:sz w:val="24"/>
    </w:rPr>
  </w:style>
  <w:style w:type="paragraph" w:styleId="berschrift2">
    <w:name w:val="heading 2"/>
    <w:basedOn w:val="Standard"/>
    <w:next w:val="Standard"/>
    <w:qFormat/>
    <w:pPr>
      <w:keepNext/>
      <w:numPr>
        <w:ilvl w:val="1"/>
        <w:numId w:val="6"/>
      </w:numPr>
      <w:outlineLvl w:val="1"/>
    </w:pPr>
    <w:rPr>
      <w:b/>
    </w:rPr>
  </w:style>
  <w:style w:type="paragraph" w:styleId="berschrift3">
    <w:name w:val="heading 3"/>
    <w:basedOn w:val="Standard"/>
    <w:next w:val="Standard"/>
    <w:link w:val="berschrift3Zchn"/>
    <w:qFormat/>
    <w:rsid w:val="004F5A2F"/>
    <w:pPr>
      <w:widowControl w:val="0"/>
      <w:numPr>
        <w:ilvl w:val="2"/>
        <w:numId w:val="6"/>
      </w:numPr>
      <w:spacing w:before="120"/>
      <w:outlineLvl w:val="2"/>
    </w:pPr>
    <w:rPr>
      <w:rFonts w:ascii="InfoOTText-Bold" w:hAnsi="InfoOTText-Bold"/>
      <w:b/>
      <w:caps/>
      <w:spacing w:val="22"/>
    </w:rPr>
  </w:style>
  <w:style w:type="paragraph" w:styleId="berschrift4">
    <w:name w:val="heading 4"/>
    <w:basedOn w:val="Standard"/>
    <w:next w:val="Standard"/>
    <w:qFormat/>
    <w:pPr>
      <w:keepNext/>
      <w:numPr>
        <w:ilvl w:val="3"/>
        <w:numId w:val="6"/>
      </w:numPr>
      <w:spacing w:before="240" w:after="60"/>
      <w:outlineLvl w:val="3"/>
    </w:pPr>
    <w:rPr>
      <w:b/>
    </w:rPr>
  </w:style>
  <w:style w:type="paragraph" w:styleId="berschrift5">
    <w:name w:val="heading 5"/>
    <w:basedOn w:val="Standard"/>
    <w:next w:val="Standard"/>
    <w:qFormat/>
    <w:pPr>
      <w:keepNext/>
      <w:keepLines/>
      <w:numPr>
        <w:ilvl w:val="4"/>
        <w:numId w:val="6"/>
      </w:numPr>
      <w:outlineLvl w:val="4"/>
    </w:pPr>
    <w:rPr>
      <w:u w:val="single"/>
    </w:rPr>
  </w:style>
  <w:style w:type="paragraph" w:styleId="berschrift6">
    <w:name w:val="heading 6"/>
    <w:basedOn w:val="Standard"/>
    <w:next w:val="Standard"/>
    <w:qFormat/>
    <w:pPr>
      <w:numPr>
        <w:ilvl w:val="5"/>
        <w:numId w:val="6"/>
      </w:numPr>
      <w:spacing w:before="240" w:after="60"/>
      <w:outlineLvl w:val="5"/>
    </w:pPr>
    <w:rPr>
      <w:i/>
      <w:sz w:val="22"/>
    </w:rPr>
  </w:style>
  <w:style w:type="paragraph" w:styleId="berschrift7">
    <w:name w:val="heading 7"/>
    <w:basedOn w:val="Standard"/>
    <w:next w:val="Standard"/>
    <w:qFormat/>
    <w:pPr>
      <w:numPr>
        <w:ilvl w:val="6"/>
        <w:numId w:val="6"/>
      </w:numPr>
      <w:spacing w:before="240" w:after="60"/>
      <w:outlineLvl w:val="6"/>
    </w:pPr>
  </w:style>
  <w:style w:type="paragraph" w:styleId="berschrift8">
    <w:name w:val="heading 8"/>
    <w:basedOn w:val="Standard"/>
    <w:next w:val="Standard"/>
    <w:qFormat/>
    <w:pPr>
      <w:numPr>
        <w:ilvl w:val="7"/>
        <w:numId w:val="6"/>
      </w:numPr>
      <w:spacing w:before="240" w:after="60"/>
      <w:outlineLvl w:val="7"/>
    </w:pPr>
    <w:rPr>
      <w:i/>
    </w:rPr>
  </w:style>
  <w:style w:type="paragraph" w:styleId="berschrift9">
    <w:name w:val="heading 9"/>
    <w:basedOn w:val="Standard"/>
    <w:next w:val="Standard"/>
    <w:qFormat/>
    <w:pPr>
      <w:keepNext/>
      <w:numPr>
        <w:ilvl w:val="8"/>
        <w:numId w:val="6"/>
      </w:numPr>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berschrift">
    <w:name w:val="Überschrift"/>
    <w:basedOn w:val="Standard"/>
    <w:next w:val="Standard"/>
    <w:pPr>
      <w:keepNext/>
    </w:pPr>
    <w:rPr>
      <w:u w:val="single"/>
    </w:rPr>
  </w:style>
  <w:style w:type="paragraph" w:styleId="Verzeichnis1">
    <w:name w:val="toc 1"/>
    <w:basedOn w:val="Standard"/>
    <w:next w:val="Standard"/>
    <w:autoRedefine/>
    <w:semiHidden/>
    <w:pPr>
      <w:spacing w:before="360" w:after="360"/>
    </w:pPr>
    <w:rPr>
      <w:b/>
      <w:caps/>
      <w:sz w:val="22"/>
      <w:u w:val="single"/>
    </w:rPr>
  </w:style>
  <w:style w:type="paragraph" w:styleId="Verzeichnis2">
    <w:name w:val="toc 2"/>
    <w:basedOn w:val="Standard"/>
    <w:next w:val="Standard"/>
    <w:autoRedefine/>
    <w:semiHidden/>
    <w:pPr>
      <w:tabs>
        <w:tab w:val="left" w:pos="567"/>
        <w:tab w:val="right" w:pos="9912"/>
      </w:tabs>
    </w:pPr>
    <w:rPr>
      <w:b/>
      <w:smallCaps/>
      <w:noProof/>
      <w:sz w:val="22"/>
    </w:rPr>
  </w:style>
  <w:style w:type="paragraph" w:styleId="Verzeichnis3">
    <w:name w:val="toc 3"/>
    <w:basedOn w:val="Standard"/>
    <w:next w:val="Standard"/>
    <w:autoRedefine/>
    <w:semiHidden/>
    <w:pPr>
      <w:tabs>
        <w:tab w:val="left" w:pos="567"/>
        <w:tab w:val="right" w:pos="9912"/>
      </w:tabs>
    </w:pPr>
    <w:rPr>
      <w:smallCaps/>
      <w:noProof/>
      <w:sz w:val="22"/>
    </w:rPr>
  </w:style>
  <w:style w:type="paragraph" w:styleId="Verzeichnis4">
    <w:name w:val="toc 4"/>
    <w:basedOn w:val="Standard"/>
    <w:next w:val="Standard"/>
    <w:autoRedefine/>
    <w:semiHidden/>
    <w:rPr>
      <w:sz w:val="22"/>
    </w:rPr>
  </w:style>
  <w:style w:type="paragraph" w:styleId="Verzeichnis5">
    <w:name w:val="toc 5"/>
    <w:basedOn w:val="Standard"/>
    <w:next w:val="Standard"/>
    <w:autoRedefine/>
    <w:semiHidden/>
    <w:rPr>
      <w:sz w:val="22"/>
    </w:rPr>
  </w:style>
  <w:style w:type="paragraph" w:styleId="Verzeichnis6">
    <w:name w:val="toc 6"/>
    <w:basedOn w:val="Standard"/>
    <w:next w:val="Standard"/>
    <w:autoRedefine/>
    <w:semiHidden/>
    <w:rPr>
      <w:sz w:val="22"/>
    </w:rPr>
  </w:style>
  <w:style w:type="paragraph" w:styleId="Verzeichnis7">
    <w:name w:val="toc 7"/>
    <w:basedOn w:val="Standard"/>
    <w:next w:val="Standard"/>
    <w:autoRedefine/>
    <w:semiHidden/>
    <w:rPr>
      <w:sz w:val="22"/>
    </w:rPr>
  </w:style>
  <w:style w:type="paragraph" w:styleId="Verzeichnis8">
    <w:name w:val="toc 8"/>
    <w:basedOn w:val="Standard"/>
    <w:next w:val="Standard"/>
    <w:autoRedefine/>
    <w:semiHidden/>
    <w:rPr>
      <w:sz w:val="22"/>
    </w:rPr>
  </w:style>
  <w:style w:type="paragraph" w:styleId="Verzeichnis9">
    <w:name w:val="toc 9"/>
    <w:basedOn w:val="Standard"/>
    <w:next w:val="Standard"/>
    <w:autoRedefine/>
    <w:semiHidden/>
    <w:pPr>
      <w:tabs>
        <w:tab w:val="right" w:pos="9912"/>
      </w:tabs>
      <w:ind w:left="567"/>
    </w:pPr>
    <w:rPr>
      <w:noProof/>
      <w:sz w:val="22"/>
    </w:rPr>
  </w:style>
  <w:style w:type="paragraph" w:customStyle="1" w:styleId="Aufzhlungsberschrift">
    <w:name w:val="Aufzählungsüberschrift"/>
    <w:basedOn w:val="Standard"/>
    <w:next w:val="Aufzhlungfortgefhrt"/>
    <w:pPr>
      <w:keepNext/>
      <w:numPr>
        <w:numId w:val="3"/>
      </w:numPr>
      <w:tabs>
        <w:tab w:val="clear" w:pos="360"/>
        <w:tab w:val="num" w:pos="284"/>
      </w:tabs>
      <w:spacing w:before="120" w:after="60"/>
      <w:ind w:left="284" w:hanging="284"/>
    </w:pPr>
    <w:rPr>
      <w:b/>
    </w:rPr>
  </w:style>
  <w:style w:type="paragraph" w:customStyle="1" w:styleId="Aufzhlungfortgefhrt">
    <w:name w:val="Aufzählung fortgeführt"/>
    <w:basedOn w:val="Standard"/>
    <w:pPr>
      <w:ind w:left="284"/>
    </w:pPr>
  </w:style>
  <w:style w:type="paragraph" w:customStyle="1" w:styleId="Aufzhlung">
    <w:name w:val="Aufzählung"/>
    <w:basedOn w:val="Standard"/>
    <w:pPr>
      <w:keepLines/>
      <w:numPr>
        <w:numId w:val="2"/>
      </w:numPr>
      <w:tabs>
        <w:tab w:val="clear" w:pos="360"/>
        <w:tab w:val="num" w:pos="284"/>
      </w:tabs>
      <w:spacing w:after="60"/>
      <w:ind w:left="284" w:hanging="284"/>
    </w:pPr>
  </w:style>
  <w:style w:type="paragraph" w:styleId="Listennummer">
    <w:name w:val="List Number"/>
    <w:basedOn w:val="Standard"/>
    <w:pPr>
      <w:keepNext/>
      <w:numPr>
        <w:numId w:val="1"/>
      </w:numPr>
      <w:spacing w:before="120"/>
      <w:ind w:left="357" w:hanging="357"/>
    </w:pPr>
    <w:rPr>
      <w:b/>
    </w:rPr>
  </w:style>
  <w:style w:type="paragraph" w:styleId="Textkrper">
    <w:name w:val="Body Text"/>
    <w:basedOn w:val="Standard"/>
  </w:style>
  <w:style w:type="paragraph" w:styleId="Textkrper2">
    <w:name w:val="Body Text 2"/>
    <w:basedOn w:val="Standard"/>
    <w:rPr>
      <w:snapToGrid w:val="0"/>
      <w:color w:val="000000"/>
    </w:rPr>
  </w:style>
  <w:style w:type="paragraph" w:styleId="Aufzhlungszeichen2">
    <w:name w:val="List Bullet 2"/>
    <w:basedOn w:val="Standard"/>
    <w:autoRedefine/>
    <w:rsid w:val="00A451E8"/>
    <w:pPr>
      <w:tabs>
        <w:tab w:val="clear" w:pos="2835"/>
      </w:tabs>
      <w:ind w:left="0"/>
    </w:pPr>
    <w:rPr>
      <w:rFonts w:ascii="InfoOTText-Regular" w:hAnsi="InfoOTText-Regular"/>
    </w:rPr>
  </w:style>
  <w:style w:type="character" w:styleId="Hyperlink">
    <w:name w:val="Hyperlink"/>
    <w:rPr>
      <w:color w:val="0000FF"/>
      <w:u w:val="single"/>
    </w:rPr>
  </w:style>
  <w:style w:type="paragraph" w:styleId="Textkrper3">
    <w:name w:val="Body Text 3"/>
    <w:basedOn w:val="Standard"/>
  </w:style>
  <w:style w:type="paragraph" w:customStyle="1" w:styleId="Titelnummern">
    <w:name w:val="Titelnummern"/>
    <w:basedOn w:val="Standard"/>
    <w:rPr>
      <w:b/>
      <w:sz w:val="24"/>
    </w:rPr>
  </w:style>
  <w:style w:type="paragraph" w:customStyle="1" w:styleId="Formatvorlageberschrift3Vor2pt">
    <w:name w:val="Formatvorlage Überschrift 3 + Vor:  2 pt"/>
    <w:basedOn w:val="berschrift3"/>
    <w:rsid w:val="00181E5F"/>
    <w:pPr>
      <w:spacing w:before="40"/>
    </w:pPr>
    <w:rPr>
      <w:bCs/>
    </w:rPr>
  </w:style>
  <w:style w:type="paragraph" w:customStyle="1" w:styleId="NummernnachdenTiteln">
    <w:name w:val="Nummern nach den Titeln"/>
    <w:basedOn w:val="Titelnummern"/>
    <w:autoRedefine/>
    <w:rsid w:val="00F50B32"/>
    <w:rPr>
      <w:rFonts w:ascii="InfoOTText-Bold" w:hAnsi="InfoOTText-Bold"/>
      <w:sz w:val="20"/>
    </w:rPr>
  </w:style>
  <w:style w:type="paragraph" w:customStyle="1" w:styleId="StandartersterAbsatz">
    <w:name w:val="Standart erster Absatz"/>
    <w:basedOn w:val="Standard"/>
    <w:link w:val="StandartersterAbsatzZchn"/>
    <w:rsid w:val="00A451E8"/>
    <w:pPr>
      <w:spacing w:before="120"/>
    </w:pPr>
    <w:rPr>
      <w:rFonts w:ascii="InfoOTText-Regular" w:hAnsi="InfoOTText-Regular"/>
    </w:rPr>
  </w:style>
  <w:style w:type="paragraph" w:customStyle="1" w:styleId="NummernnachdenTitelnmitO">
    <w:name w:val="Nummern nach den Titeln mit O"/>
    <w:basedOn w:val="NummernnachdenTiteln"/>
  </w:style>
  <w:style w:type="paragraph" w:styleId="Sprechblasentext">
    <w:name w:val="Balloon Text"/>
    <w:basedOn w:val="Standard"/>
    <w:semiHidden/>
    <w:rsid w:val="00181E5F"/>
    <w:rPr>
      <w:rFonts w:ascii="Tahoma" w:hAnsi="Tahoma" w:cs="Tahoma"/>
      <w:sz w:val="16"/>
      <w:szCs w:val="16"/>
    </w:rPr>
  </w:style>
  <w:style w:type="character" w:customStyle="1" w:styleId="KopfzeileZchn">
    <w:name w:val="Kopfzeile Zchn"/>
    <w:link w:val="Kopfzeile"/>
    <w:rsid w:val="002F181C"/>
    <w:rPr>
      <w:lang w:val="de-DE" w:eastAsia="de-DE" w:bidi="ar-SA"/>
    </w:rPr>
  </w:style>
  <w:style w:type="paragraph" w:customStyle="1" w:styleId="KOPFZEILErechts">
    <w:name w:val="KOPFZEILE rechts"/>
    <w:basedOn w:val="Kopfzeile"/>
    <w:autoRedefine/>
    <w:rsid w:val="00BD4A1B"/>
    <w:pPr>
      <w:widowControl w:val="0"/>
      <w:tabs>
        <w:tab w:val="clear" w:pos="2835"/>
      </w:tabs>
      <w:suppressAutoHyphens/>
      <w:spacing w:before="290"/>
      <w:ind w:left="-70" w:right="24"/>
      <w:jc w:val="right"/>
    </w:pPr>
    <w:rPr>
      <w:rFonts w:ascii="InfoOTText-Regular" w:eastAsia="Arial Unicode MS" w:hAnsi="InfoOTText-Regular" w:cs="Tahoma"/>
      <w:caps/>
      <w:spacing w:val="20"/>
      <w:kern w:val="22"/>
      <w:sz w:val="21"/>
      <w:szCs w:val="23"/>
      <w:lang w:eastAsia="hi-IN" w:bidi="hi-IN"/>
    </w:rPr>
  </w:style>
  <w:style w:type="paragraph" w:customStyle="1" w:styleId="FormatvorlageANeuesLayout11ptVor0pt">
    <w:name w:val="Formatvorlage A: Neues Layout Ü 11 pt + Vor:  0 pt"/>
    <w:basedOn w:val="Standard"/>
    <w:rsid w:val="00392279"/>
    <w:pPr>
      <w:keepNext/>
      <w:tabs>
        <w:tab w:val="clear" w:pos="2835"/>
      </w:tabs>
      <w:spacing w:after="120"/>
    </w:pPr>
    <w:rPr>
      <w:rFonts w:ascii="InfoOTText-Bold" w:hAnsi="InfoOTText-Bold"/>
      <w:b/>
      <w:bCs/>
      <w:caps/>
      <w:spacing w:val="22"/>
      <w:sz w:val="22"/>
    </w:rPr>
  </w:style>
  <w:style w:type="paragraph" w:customStyle="1" w:styleId="ANeuesLayoutFlietextaufgezhlt">
    <w:name w:val="A. Neues Layout Fließtext aufgezählt"/>
    <w:basedOn w:val="Standard"/>
    <w:link w:val="ANeuesLayoutFlietextaufgezhltZchn"/>
    <w:rsid w:val="00392279"/>
    <w:pPr>
      <w:numPr>
        <w:numId w:val="4"/>
      </w:numPr>
      <w:tabs>
        <w:tab w:val="clear" w:pos="2835"/>
      </w:tabs>
      <w:spacing w:after="60"/>
    </w:pPr>
    <w:rPr>
      <w:rFonts w:ascii="InfoOTText-Regular" w:hAnsi="InfoOTText-Regular"/>
      <w:sz w:val="22"/>
      <w:szCs w:val="22"/>
    </w:rPr>
  </w:style>
  <w:style w:type="paragraph" w:customStyle="1" w:styleId="berschrift4InfoOttbold">
    <w:name w:val="Überschrift 4 InfoOtt bold"/>
    <w:basedOn w:val="berschrift3"/>
    <w:rsid w:val="00105D56"/>
    <w:rPr>
      <w:caps w:val="0"/>
      <w:spacing w:val="0"/>
    </w:rPr>
  </w:style>
  <w:style w:type="paragraph" w:customStyle="1" w:styleId="FormatvorlageInfoOTText-RegularFettLinks125cmVor2ptNach">
    <w:name w:val="Formatvorlage InfoOTText-Regular Fett Links:  125 cm Vor:  2 pt Nach: ..."/>
    <w:basedOn w:val="Standard"/>
    <w:rsid w:val="00423338"/>
    <w:pPr>
      <w:spacing w:before="40"/>
      <w:ind w:left="709"/>
    </w:pPr>
    <w:rPr>
      <w:rFonts w:ascii="InfoOTText-Regular" w:hAnsi="InfoOTText-Regular"/>
      <w:b/>
      <w:bCs/>
      <w:spacing w:val="22"/>
    </w:rPr>
  </w:style>
  <w:style w:type="paragraph" w:customStyle="1" w:styleId="FormatvorlageInfoOTText-RegularFettVor2ptNach0pt">
    <w:name w:val="Formatvorlage InfoOTText-Regular Fett Vor:  2 pt Nach:  0 pt"/>
    <w:basedOn w:val="Standard"/>
    <w:rsid w:val="00423338"/>
    <w:pPr>
      <w:spacing w:before="40"/>
    </w:pPr>
    <w:rPr>
      <w:rFonts w:ascii="InfoOTText-Bold" w:hAnsi="InfoOTText-Bold"/>
      <w:bCs/>
    </w:rPr>
  </w:style>
  <w:style w:type="paragraph" w:customStyle="1" w:styleId="Formatvorlageberschrift1InfoOTText-Regular14ptGrobuchstaben">
    <w:name w:val="Formatvorlage Überschrift 1 + InfoOTText-Regular 14 pt Großbuchstaben"/>
    <w:basedOn w:val="berschrift1"/>
    <w:rsid w:val="00D81A42"/>
    <w:rPr>
      <w:rFonts w:ascii="InfoOTText-Regular" w:hAnsi="InfoOTText-Regular"/>
      <w:caps/>
      <w:spacing w:val="22"/>
    </w:rPr>
  </w:style>
  <w:style w:type="paragraph" w:customStyle="1" w:styleId="ANeuesLayoutFlietext11pt">
    <w:name w:val="A: Neues Layout Fließtext 11 pt"/>
    <w:basedOn w:val="Standard"/>
    <w:link w:val="ANeuesLayoutFlietext11ptZchn"/>
    <w:rsid w:val="00145E43"/>
    <w:pPr>
      <w:tabs>
        <w:tab w:val="clear" w:pos="2835"/>
      </w:tabs>
      <w:spacing w:after="120"/>
    </w:pPr>
    <w:rPr>
      <w:rFonts w:ascii="InfoOTText-Regular" w:hAnsi="InfoOTText-Regular"/>
      <w:sz w:val="22"/>
      <w:szCs w:val="22"/>
    </w:rPr>
  </w:style>
  <w:style w:type="character" w:customStyle="1" w:styleId="ANeuesLayoutFlietext11ptZchn">
    <w:name w:val="A: Neues Layout Fließtext 11 pt Zchn"/>
    <w:link w:val="ANeuesLayoutFlietext11pt"/>
    <w:rsid w:val="00145E43"/>
    <w:rPr>
      <w:rFonts w:ascii="InfoOTText-Regular" w:hAnsi="InfoOTText-Regular"/>
      <w:sz w:val="22"/>
      <w:szCs w:val="22"/>
      <w:lang w:val="de-DE" w:eastAsia="de-DE" w:bidi="ar-SA"/>
    </w:rPr>
  </w:style>
  <w:style w:type="paragraph" w:customStyle="1" w:styleId="Formatvorlageberschrift3InfoOTText-BoldLinks">
    <w:name w:val="Formatvorlage Überschrift 3 + InfoOTText-Bold Links"/>
    <w:basedOn w:val="berschrift3"/>
    <w:link w:val="Formatvorlageberschrift3InfoOTText-BoldLinksZchn"/>
    <w:rsid w:val="002B5CBB"/>
    <w:pPr>
      <w:spacing w:after="40"/>
    </w:pPr>
    <w:rPr>
      <w:bCs/>
      <w:caps w:val="0"/>
    </w:rPr>
  </w:style>
  <w:style w:type="character" w:customStyle="1" w:styleId="ANeuesLayoutFlietextaufgezhltZchn">
    <w:name w:val="A. Neues Layout Fließtext aufgezählt Zchn"/>
    <w:link w:val="ANeuesLayoutFlietextaufgezhlt"/>
    <w:rsid w:val="00085730"/>
    <w:rPr>
      <w:rFonts w:ascii="InfoOTText-Regular" w:hAnsi="InfoOTText-Regular" w:cs="Arial"/>
      <w:sz w:val="22"/>
      <w:szCs w:val="22"/>
    </w:rPr>
  </w:style>
  <w:style w:type="paragraph" w:customStyle="1" w:styleId="seitlicheberschrift">
    <w:name w:val="seitliche Überschrift"/>
    <w:basedOn w:val="Formatvorlageberschrift3InfoOTText-BoldLinks"/>
    <w:link w:val="seitlicheberschriftZchn"/>
    <w:qFormat/>
    <w:rsid w:val="003341E0"/>
    <w:pPr>
      <w:spacing w:after="0"/>
    </w:pPr>
  </w:style>
  <w:style w:type="paragraph" w:customStyle="1" w:styleId="zweiteSpalteStandard">
    <w:name w:val="zweite Spalte Standard"/>
    <w:basedOn w:val="Standard"/>
    <w:link w:val="zweiteSpalteStandardZchn"/>
    <w:qFormat/>
    <w:rsid w:val="003341E0"/>
    <w:pPr>
      <w:spacing w:before="120"/>
    </w:pPr>
    <w:rPr>
      <w:rFonts w:ascii="InfoOTText-Regular" w:hAnsi="InfoOTText-Regular"/>
    </w:rPr>
  </w:style>
  <w:style w:type="character" w:customStyle="1" w:styleId="berschrift3Zchn">
    <w:name w:val="Überschrift 3 Zchn"/>
    <w:link w:val="berschrift3"/>
    <w:rsid w:val="003341E0"/>
    <w:rPr>
      <w:rFonts w:ascii="InfoOTText-Bold" w:hAnsi="InfoOTText-Bold" w:cs="Arial"/>
      <w:b/>
      <w:caps/>
      <w:spacing w:val="22"/>
    </w:rPr>
  </w:style>
  <w:style w:type="character" w:customStyle="1" w:styleId="Formatvorlageberschrift3InfoOTText-BoldLinksZchn">
    <w:name w:val="Formatvorlage Überschrift 3 + InfoOTText-Bold Links Zchn"/>
    <w:link w:val="Formatvorlageberschrift3InfoOTText-BoldLinks"/>
    <w:rsid w:val="003341E0"/>
    <w:rPr>
      <w:rFonts w:ascii="InfoOTText-Bold" w:hAnsi="InfoOTText-Bold" w:cs="Arial"/>
      <w:b/>
      <w:bCs/>
      <w:spacing w:val="22"/>
    </w:rPr>
  </w:style>
  <w:style w:type="character" w:customStyle="1" w:styleId="seitlicheberschriftZchn">
    <w:name w:val="seitliche Überschrift Zchn"/>
    <w:link w:val="seitlicheberschrift"/>
    <w:rsid w:val="003341E0"/>
    <w:rPr>
      <w:rFonts w:ascii="InfoOTText-Bold" w:hAnsi="InfoOTText-Bold" w:cs="Arial"/>
      <w:b/>
      <w:bCs/>
      <w:spacing w:val="22"/>
    </w:rPr>
  </w:style>
  <w:style w:type="character" w:customStyle="1" w:styleId="zweiteSpalteStandardZchn">
    <w:name w:val="zweite Spalte Standard Zchn"/>
    <w:link w:val="zweiteSpalteStandard"/>
    <w:rsid w:val="003341E0"/>
    <w:rPr>
      <w:rFonts w:ascii="InfoOTText-Regular" w:hAnsi="InfoOTText-Regular"/>
    </w:rPr>
  </w:style>
  <w:style w:type="paragraph" w:customStyle="1" w:styleId="Nummeriert1">
    <w:name w:val="Nummeriert 1."/>
    <w:basedOn w:val="berschrift1"/>
    <w:link w:val="Nummeriert1Zchn"/>
    <w:qFormat/>
    <w:rsid w:val="00F629F5"/>
    <w:pPr>
      <w:numPr>
        <w:numId w:val="8"/>
      </w:numPr>
      <w:tabs>
        <w:tab w:val="clear" w:pos="2835"/>
        <w:tab w:val="left" w:pos="567"/>
      </w:tabs>
      <w:spacing w:before="240" w:after="120"/>
    </w:pPr>
    <w:rPr>
      <w:rFonts w:eastAsia="Arial Unicode MS"/>
      <w:lang w:eastAsia="hi-IN" w:bidi="hi-IN"/>
    </w:rPr>
  </w:style>
  <w:style w:type="paragraph" w:styleId="Listenabsatz">
    <w:name w:val="List Paragraph"/>
    <w:basedOn w:val="Standard"/>
    <w:uiPriority w:val="34"/>
    <w:qFormat/>
    <w:rsid w:val="005B1CFB"/>
    <w:pPr>
      <w:ind w:left="720"/>
      <w:contextualSpacing/>
    </w:pPr>
  </w:style>
  <w:style w:type="character" w:customStyle="1" w:styleId="berschrift1Zchn">
    <w:name w:val="Überschrift 1 Zchn"/>
    <w:link w:val="berschrift1"/>
    <w:rsid w:val="00024267"/>
    <w:rPr>
      <w:rFonts w:ascii="Arial" w:hAnsi="Arial" w:cs="Arial"/>
      <w:b/>
      <w:bCs/>
      <w:sz w:val="24"/>
    </w:rPr>
  </w:style>
  <w:style w:type="character" w:customStyle="1" w:styleId="Nummeriert1Zchn">
    <w:name w:val="Nummeriert 1. Zchn"/>
    <w:link w:val="Nummeriert1"/>
    <w:rsid w:val="00F629F5"/>
    <w:rPr>
      <w:rFonts w:ascii="Arial" w:eastAsia="Arial Unicode MS" w:hAnsi="Arial" w:cs="Arial"/>
      <w:b/>
      <w:bCs/>
      <w:sz w:val="24"/>
      <w:lang w:eastAsia="hi-IN" w:bidi="hi-IN"/>
    </w:rPr>
  </w:style>
  <w:style w:type="paragraph" w:customStyle="1" w:styleId="Eingercktfett">
    <w:name w:val="Eingerückt fett"/>
    <w:basedOn w:val="seitlicheberschrift"/>
    <w:qFormat/>
    <w:rsid w:val="000647DB"/>
    <w:pPr>
      <w:numPr>
        <w:ilvl w:val="0"/>
        <w:numId w:val="0"/>
      </w:numPr>
      <w:spacing w:before="100"/>
      <w:ind w:left="567"/>
    </w:pPr>
    <w:rPr>
      <w:rFonts w:ascii="Arial" w:hAnsi="Arial"/>
    </w:rPr>
  </w:style>
  <w:style w:type="paragraph" w:customStyle="1" w:styleId="Eingerckt18vor">
    <w:name w:val="Eingerückt 18 vor"/>
    <w:basedOn w:val="seitlicheberschrift"/>
    <w:link w:val="Eingerckt18vorZchn"/>
    <w:qFormat/>
    <w:rsid w:val="00B27602"/>
    <w:pPr>
      <w:numPr>
        <w:ilvl w:val="0"/>
        <w:numId w:val="0"/>
      </w:numPr>
      <w:spacing w:before="240"/>
      <w:ind w:left="431"/>
    </w:pPr>
    <w:rPr>
      <w:rFonts w:ascii="Arial" w:hAnsi="Arial"/>
    </w:rPr>
  </w:style>
  <w:style w:type="paragraph" w:customStyle="1" w:styleId="Eingercktstandard">
    <w:name w:val="Eingerückt standard"/>
    <w:basedOn w:val="zweiteSpalteStandard"/>
    <w:link w:val="EingercktstandardZchn"/>
    <w:qFormat/>
    <w:rsid w:val="00151161"/>
    <w:pPr>
      <w:spacing w:before="20"/>
      <w:ind w:left="567"/>
    </w:pPr>
    <w:rPr>
      <w:rFonts w:ascii="Arial" w:hAnsi="Arial"/>
    </w:rPr>
  </w:style>
  <w:style w:type="character" w:customStyle="1" w:styleId="Eingerckt18vorZchn">
    <w:name w:val="Eingerückt 18 vor Zchn"/>
    <w:link w:val="Eingerckt18vor"/>
    <w:rsid w:val="00B27602"/>
    <w:rPr>
      <w:rFonts w:ascii="Arial" w:hAnsi="Arial" w:cs="Arial"/>
      <w:b/>
      <w:bCs/>
      <w:caps w:val="0"/>
      <w:spacing w:val="22"/>
    </w:rPr>
  </w:style>
  <w:style w:type="character" w:customStyle="1" w:styleId="EingercktstandardZchn">
    <w:name w:val="Eingerückt standard Zchn"/>
    <w:link w:val="Eingercktstandard"/>
    <w:rsid w:val="00151161"/>
    <w:rPr>
      <w:rFonts w:ascii="Arial" w:hAnsi="Arial" w:cs="Arial"/>
    </w:rPr>
  </w:style>
  <w:style w:type="paragraph" w:customStyle="1" w:styleId="weiterEingercktfett">
    <w:name w:val="weiter Eingerückt fett"/>
    <w:basedOn w:val="seitlicheberschrift"/>
    <w:link w:val="weiterEingercktfettZchn"/>
    <w:qFormat/>
    <w:rsid w:val="001224BE"/>
    <w:pPr>
      <w:numPr>
        <w:ilvl w:val="0"/>
        <w:numId w:val="0"/>
      </w:numPr>
      <w:spacing w:before="100"/>
      <w:ind w:left="1134"/>
    </w:pPr>
    <w:rPr>
      <w:rFonts w:ascii="Arial" w:hAnsi="Arial"/>
    </w:rPr>
  </w:style>
  <w:style w:type="paragraph" w:customStyle="1" w:styleId="weiterEingercktstandard">
    <w:name w:val="weiter Eingerückt standard"/>
    <w:basedOn w:val="zweiteSpalteStandard"/>
    <w:link w:val="weiterEingercktstandardZchn"/>
    <w:qFormat/>
    <w:rsid w:val="00B27602"/>
    <w:pPr>
      <w:spacing w:before="20"/>
      <w:ind w:left="1134"/>
    </w:pPr>
    <w:rPr>
      <w:rFonts w:ascii="Arial" w:hAnsi="Arial"/>
    </w:rPr>
  </w:style>
  <w:style w:type="character" w:customStyle="1" w:styleId="weiterEingercktfettZchn">
    <w:name w:val="weiter Eingerückt fett Zchn"/>
    <w:link w:val="weiterEingercktfett"/>
    <w:rsid w:val="001224BE"/>
    <w:rPr>
      <w:rFonts w:ascii="Arial" w:hAnsi="Arial" w:cs="Arial"/>
      <w:b/>
      <w:bCs/>
      <w:caps w:val="0"/>
      <w:spacing w:val="22"/>
    </w:rPr>
  </w:style>
  <w:style w:type="character" w:styleId="Hervorhebung">
    <w:name w:val="Emphasis"/>
    <w:qFormat/>
    <w:rsid w:val="00035E4A"/>
    <w:rPr>
      <w:i/>
      <w:iCs/>
    </w:rPr>
  </w:style>
  <w:style w:type="character" w:customStyle="1" w:styleId="weiterEingercktstandardZchn">
    <w:name w:val="weiter Eingerückt standard Zchn"/>
    <w:link w:val="weiterEingercktstandard"/>
    <w:rsid w:val="00B27602"/>
    <w:rPr>
      <w:rFonts w:ascii="Arial" w:hAnsi="Arial" w:cs="Arial"/>
    </w:rPr>
  </w:style>
  <w:style w:type="paragraph" w:customStyle="1" w:styleId="berschrift2ohneNr">
    <w:name w:val="Überschrift 2 ohne Nr."/>
    <w:basedOn w:val="Standard"/>
    <w:link w:val="berschrift2ohneNrZchn"/>
    <w:qFormat/>
    <w:rsid w:val="007273CD"/>
    <w:pPr>
      <w:spacing w:before="240"/>
      <w:ind w:left="431"/>
    </w:pPr>
    <w:rPr>
      <w:rFonts w:eastAsia="Arial Unicode MS"/>
      <w:b/>
      <w:bCs/>
      <w:sz w:val="24"/>
      <w:szCs w:val="24"/>
      <w:lang w:eastAsia="hi-IN" w:bidi="hi-IN"/>
    </w:rPr>
  </w:style>
  <w:style w:type="character" w:styleId="Fett">
    <w:name w:val="Strong"/>
    <w:qFormat/>
    <w:rsid w:val="007273CD"/>
    <w:rPr>
      <w:b/>
      <w:bCs/>
    </w:rPr>
  </w:style>
  <w:style w:type="character" w:customStyle="1" w:styleId="berschrift2ohneNrZchn">
    <w:name w:val="Überschrift 2 ohne Nr. Zchn"/>
    <w:link w:val="berschrift2ohneNr"/>
    <w:rsid w:val="007273CD"/>
    <w:rPr>
      <w:rFonts w:ascii="Arial" w:eastAsia="Arial Unicode MS" w:hAnsi="Arial" w:cs="Arial"/>
      <w:b/>
      <w:bCs/>
      <w:sz w:val="24"/>
      <w:szCs w:val="24"/>
      <w:lang w:eastAsia="hi-IN" w:bidi="hi-IN"/>
    </w:rPr>
  </w:style>
  <w:style w:type="paragraph" w:styleId="Titel">
    <w:name w:val="Title"/>
    <w:basedOn w:val="Standard"/>
    <w:next w:val="Standard"/>
    <w:link w:val="TitelZchn"/>
    <w:qFormat/>
    <w:rsid w:val="00C51AB9"/>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elZchn">
    <w:name w:val="Titel Zchn"/>
    <w:link w:val="Titel"/>
    <w:rsid w:val="00C51AB9"/>
    <w:rPr>
      <w:rFonts w:ascii="Cambria" w:eastAsia="Times New Roman" w:hAnsi="Cambria" w:cs="Times New Roman"/>
      <w:color w:val="17365D"/>
      <w:spacing w:val="5"/>
      <w:kern w:val="28"/>
      <w:sz w:val="52"/>
      <w:szCs w:val="52"/>
    </w:rPr>
  </w:style>
  <w:style w:type="paragraph" w:customStyle="1" w:styleId="EingercktNrfett">
    <w:name w:val="Eingerückt Nr. fett"/>
    <w:basedOn w:val="StandartersterAbsatz"/>
    <w:link w:val="EingercktNrfettZchn"/>
    <w:qFormat/>
    <w:rsid w:val="004D0732"/>
    <w:pPr>
      <w:numPr>
        <w:ilvl w:val="1"/>
        <w:numId w:val="8"/>
      </w:numPr>
      <w:tabs>
        <w:tab w:val="clear" w:pos="2835"/>
      </w:tabs>
      <w:spacing w:before="100"/>
    </w:pPr>
    <w:rPr>
      <w:rFonts w:ascii="Arial" w:hAnsi="Arial"/>
      <w:b/>
      <w:bCs/>
      <w:spacing w:val="22"/>
    </w:rPr>
  </w:style>
  <w:style w:type="paragraph" w:customStyle="1" w:styleId="EingercktzuNr">
    <w:name w:val="Eingerückt zu Nr."/>
    <w:basedOn w:val="Eingercktstandard"/>
    <w:link w:val="EingercktzuNrZchn"/>
    <w:qFormat/>
    <w:rsid w:val="000647DB"/>
  </w:style>
  <w:style w:type="character" w:customStyle="1" w:styleId="StandartersterAbsatzZchn">
    <w:name w:val="Standart erster Absatz Zchn"/>
    <w:link w:val="StandartersterAbsatz"/>
    <w:rsid w:val="004A7DEA"/>
    <w:rPr>
      <w:rFonts w:ascii="InfoOTText-Regular" w:hAnsi="InfoOTText-Regular"/>
    </w:rPr>
  </w:style>
  <w:style w:type="character" w:customStyle="1" w:styleId="EingercktNrfettZchn">
    <w:name w:val="Eingerückt Nr. fett Zchn"/>
    <w:link w:val="EingercktNrfett"/>
    <w:rsid w:val="004D0732"/>
    <w:rPr>
      <w:rFonts w:ascii="Arial" w:hAnsi="Arial" w:cs="Arial"/>
      <w:b/>
      <w:bCs/>
      <w:spacing w:val="22"/>
    </w:rPr>
  </w:style>
  <w:style w:type="character" w:styleId="IntensiveHervorhebung">
    <w:name w:val="Intense Emphasis"/>
    <w:uiPriority w:val="21"/>
    <w:qFormat/>
    <w:rsid w:val="00650D4A"/>
    <w:rPr>
      <w:b/>
      <w:bCs/>
      <w:i/>
      <w:iCs/>
      <w:color w:val="4F81BD"/>
    </w:rPr>
  </w:style>
  <w:style w:type="character" w:customStyle="1" w:styleId="EingercktzuNrZchn">
    <w:name w:val="Eingerückt zu Nr. Zchn"/>
    <w:link w:val="EingercktzuNr"/>
    <w:rsid w:val="000647DB"/>
    <w:rPr>
      <w:rFonts w:ascii="Arial" w:hAnsi="Arial" w:cs="Arial"/>
    </w:rPr>
  </w:style>
  <w:style w:type="paragraph" w:customStyle="1" w:styleId="Eingerckt">
    <w:name w:val="Eingerückt"/>
    <w:basedOn w:val="Standard"/>
    <w:rsid w:val="00551D35"/>
    <w:pPr>
      <w:tabs>
        <w:tab w:val="clear" w:pos="2835"/>
      </w:tabs>
      <w:autoSpaceDN w:val="0"/>
      <w:spacing w:before="0" w:line="280" w:lineRule="atLeast"/>
      <w:ind w:left="280"/>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49D5"/>
    <w:pPr>
      <w:tabs>
        <w:tab w:val="left" w:pos="2835"/>
      </w:tabs>
      <w:spacing w:before="80"/>
      <w:ind w:left="578"/>
    </w:pPr>
    <w:rPr>
      <w:rFonts w:ascii="Arial" w:hAnsi="Arial" w:cs="Arial"/>
    </w:rPr>
  </w:style>
  <w:style w:type="paragraph" w:styleId="berschrift1">
    <w:name w:val="heading 1"/>
    <w:basedOn w:val="Standard"/>
    <w:next w:val="Standard"/>
    <w:link w:val="berschrift1Zchn"/>
    <w:qFormat/>
    <w:pPr>
      <w:keepNext/>
      <w:numPr>
        <w:numId w:val="5"/>
      </w:numPr>
      <w:spacing w:before="120"/>
      <w:outlineLvl w:val="0"/>
    </w:pPr>
    <w:rPr>
      <w:b/>
      <w:bCs/>
      <w:sz w:val="24"/>
    </w:rPr>
  </w:style>
  <w:style w:type="paragraph" w:styleId="berschrift2">
    <w:name w:val="heading 2"/>
    <w:basedOn w:val="Standard"/>
    <w:next w:val="Standard"/>
    <w:qFormat/>
    <w:pPr>
      <w:keepNext/>
      <w:numPr>
        <w:ilvl w:val="1"/>
        <w:numId w:val="6"/>
      </w:numPr>
      <w:outlineLvl w:val="1"/>
    </w:pPr>
    <w:rPr>
      <w:b/>
    </w:rPr>
  </w:style>
  <w:style w:type="paragraph" w:styleId="berschrift3">
    <w:name w:val="heading 3"/>
    <w:basedOn w:val="Standard"/>
    <w:next w:val="Standard"/>
    <w:link w:val="berschrift3Zchn"/>
    <w:qFormat/>
    <w:rsid w:val="004F5A2F"/>
    <w:pPr>
      <w:widowControl w:val="0"/>
      <w:numPr>
        <w:ilvl w:val="2"/>
        <w:numId w:val="6"/>
      </w:numPr>
      <w:spacing w:before="120"/>
      <w:outlineLvl w:val="2"/>
    </w:pPr>
    <w:rPr>
      <w:rFonts w:ascii="InfoOTText-Bold" w:hAnsi="InfoOTText-Bold"/>
      <w:b/>
      <w:caps/>
      <w:spacing w:val="22"/>
    </w:rPr>
  </w:style>
  <w:style w:type="paragraph" w:styleId="berschrift4">
    <w:name w:val="heading 4"/>
    <w:basedOn w:val="Standard"/>
    <w:next w:val="Standard"/>
    <w:qFormat/>
    <w:pPr>
      <w:keepNext/>
      <w:numPr>
        <w:ilvl w:val="3"/>
        <w:numId w:val="6"/>
      </w:numPr>
      <w:spacing w:before="240" w:after="60"/>
      <w:outlineLvl w:val="3"/>
    </w:pPr>
    <w:rPr>
      <w:b/>
    </w:rPr>
  </w:style>
  <w:style w:type="paragraph" w:styleId="berschrift5">
    <w:name w:val="heading 5"/>
    <w:basedOn w:val="Standard"/>
    <w:next w:val="Standard"/>
    <w:qFormat/>
    <w:pPr>
      <w:keepNext/>
      <w:keepLines/>
      <w:numPr>
        <w:ilvl w:val="4"/>
        <w:numId w:val="6"/>
      </w:numPr>
      <w:outlineLvl w:val="4"/>
    </w:pPr>
    <w:rPr>
      <w:u w:val="single"/>
    </w:rPr>
  </w:style>
  <w:style w:type="paragraph" w:styleId="berschrift6">
    <w:name w:val="heading 6"/>
    <w:basedOn w:val="Standard"/>
    <w:next w:val="Standard"/>
    <w:qFormat/>
    <w:pPr>
      <w:numPr>
        <w:ilvl w:val="5"/>
        <w:numId w:val="6"/>
      </w:numPr>
      <w:spacing w:before="240" w:after="60"/>
      <w:outlineLvl w:val="5"/>
    </w:pPr>
    <w:rPr>
      <w:i/>
      <w:sz w:val="22"/>
    </w:rPr>
  </w:style>
  <w:style w:type="paragraph" w:styleId="berschrift7">
    <w:name w:val="heading 7"/>
    <w:basedOn w:val="Standard"/>
    <w:next w:val="Standard"/>
    <w:qFormat/>
    <w:pPr>
      <w:numPr>
        <w:ilvl w:val="6"/>
        <w:numId w:val="6"/>
      </w:numPr>
      <w:spacing w:before="240" w:after="60"/>
      <w:outlineLvl w:val="6"/>
    </w:pPr>
  </w:style>
  <w:style w:type="paragraph" w:styleId="berschrift8">
    <w:name w:val="heading 8"/>
    <w:basedOn w:val="Standard"/>
    <w:next w:val="Standard"/>
    <w:qFormat/>
    <w:pPr>
      <w:numPr>
        <w:ilvl w:val="7"/>
        <w:numId w:val="6"/>
      </w:numPr>
      <w:spacing w:before="240" w:after="60"/>
      <w:outlineLvl w:val="7"/>
    </w:pPr>
    <w:rPr>
      <w:i/>
    </w:rPr>
  </w:style>
  <w:style w:type="paragraph" w:styleId="berschrift9">
    <w:name w:val="heading 9"/>
    <w:basedOn w:val="Standard"/>
    <w:next w:val="Standard"/>
    <w:qFormat/>
    <w:pPr>
      <w:keepNext/>
      <w:numPr>
        <w:ilvl w:val="8"/>
        <w:numId w:val="6"/>
      </w:numPr>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berschrift">
    <w:name w:val="Überschrift"/>
    <w:basedOn w:val="Standard"/>
    <w:next w:val="Standard"/>
    <w:pPr>
      <w:keepNext/>
    </w:pPr>
    <w:rPr>
      <w:u w:val="single"/>
    </w:rPr>
  </w:style>
  <w:style w:type="paragraph" w:styleId="Verzeichnis1">
    <w:name w:val="toc 1"/>
    <w:basedOn w:val="Standard"/>
    <w:next w:val="Standard"/>
    <w:autoRedefine/>
    <w:semiHidden/>
    <w:pPr>
      <w:spacing w:before="360" w:after="360"/>
    </w:pPr>
    <w:rPr>
      <w:b/>
      <w:caps/>
      <w:sz w:val="22"/>
      <w:u w:val="single"/>
    </w:rPr>
  </w:style>
  <w:style w:type="paragraph" w:styleId="Verzeichnis2">
    <w:name w:val="toc 2"/>
    <w:basedOn w:val="Standard"/>
    <w:next w:val="Standard"/>
    <w:autoRedefine/>
    <w:semiHidden/>
    <w:pPr>
      <w:tabs>
        <w:tab w:val="left" w:pos="567"/>
        <w:tab w:val="right" w:pos="9912"/>
      </w:tabs>
    </w:pPr>
    <w:rPr>
      <w:b/>
      <w:smallCaps/>
      <w:noProof/>
      <w:sz w:val="22"/>
    </w:rPr>
  </w:style>
  <w:style w:type="paragraph" w:styleId="Verzeichnis3">
    <w:name w:val="toc 3"/>
    <w:basedOn w:val="Standard"/>
    <w:next w:val="Standard"/>
    <w:autoRedefine/>
    <w:semiHidden/>
    <w:pPr>
      <w:tabs>
        <w:tab w:val="left" w:pos="567"/>
        <w:tab w:val="right" w:pos="9912"/>
      </w:tabs>
    </w:pPr>
    <w:rPr>
      <w:smallCaps/>
      <w:noProof/>
      <w:sz w:val="22"/>
    </w:rPr>
  </w:style>
  <w:style w:type="paragraph" w:styleId="Verzeichnis4">
    <w:name w:val="toc 4"/>
    <w:basedOn w:val="Standard"/>
    <w:next w:val="Standard"/>
    <w:autoRedefine/>
    <w:semiHidden/>
    <w:rPr>
      <w:sz w:val="22"/>
    </w:rPr>
  </w:style>
  <w:style w:type="paragraph" w:styleId="Verzeichnis5">
    <w:name w:val="toc 5"/>
    <w:basedOn w:val="Standard"/>
    <w:next w:val="Standard"/>
    <w:autoRedefine/>
    <w:semiHidden/>
    <w:rPr>
      <w:sz w:val="22"/>
    </w:rPr>
  </w:style>
  <w:style w:type="paragraph" w:styleId="Verzeichnis6">
    <w:name w:val="toc 6"/>
    <w:basedOn w:val="Standard"/>
    <w:next w:val="Standard"/>
    <w:autoRedefine/>
    <w:semiHidden/>
    <w:rPr>
      <w:sz w:val="22"/>
    </w:rPr>
  </w:style>
  <w:style w:type="paragraph" w:styleId="Verzeichnis7">
    <w:name w:val="toc 7"/>
    <w:basedOn w:val="Standard"/>
    <w:next w:val="Standard"/>
    <w:autoRedefine/>
    <w:semiHidden/>
    <w:rPr>
      <w:sz w:val="22"/>
    </w:rPr>
  </w:style>
  <w:style w:type="paragraph" w:styleId="Verzeichnis8">
    <w:name w:val="toc 8"/>
    <w:basedOn w:val="Standard"/>
    <w:next w:val="Standard"/>
    <w:autoRedefine/>
    <w:semiHidden/>
    <w:rPr>
      <w:sz w:val="22"/>
    </w:rPr>
  </w:style>
  <w:style w:type="paragraph" w:styleId="Verzeichnis9">
    <w:name w:val="toc 9"/>
    <w:basedOn w:val="Standard"/>
    <w:next w:val="Standard"/>
    <w:autoRedefine/>
    <w:semiHidden/>
    <w:pPr>
      <w:tabs>
        <w:tab w:val="right" w:pos="9912"/>
      </w:tabs>
      <w:ind w:left="567"/>
    </w:pPr>
    <w:rPr>
      <w:noProof/>
      <w:sz w:val="22"/>
    </w:rPr>
  </w:style>
  <w:style w:type="paragraph" w:customStyle="1" w:styleId="Aufzhlungsberschrift">
    <w:name w:val="Aufzählungsüberschrift"/>
    <w:basedOn w:val="Standard"/>
    <w:next w:val="Aufzhlungfortgefhrt"/>
    <w:pPr>
      <w:keepNext/>
      <w:numPr>
        <w:numId w:val="3"/>
      </w:numPr>
      <w:tabs>
        <w:tab w:val="clear" w:pos="360"/>
        <w:tab w:val="num" w:pos="284"/>
      </w:tabs>
      <w:spacing w:before="120" w:after="60"/>
      <w:ind w:left="284" w:hanging="284"/>
    </w:pPr>
    <w:rPr>
      <w:b/>
    </w:rPr>
  </w:style>
  <w:style w:type="paragraph" w:customStyle="1" w:styleId="Aufzhlungfortgefhrt">
    <w:name w:val="Aufzählung fortgeführt"/>
    <w:basedOn w:val="Standard"/>
    <w:pPr>
      <w:ind w:left="284"/>
    </w:pPr>
  </w:style>
  <w:style w:type="paragraph" w:customStyle="1" w:styleId="Aufzhlung">
    <w:name w:val="Aufzählung"/>
    <w:basedOn w:val="Standard"/>
    <w:pPr>
      <w:keepLines/>
      <w:numPr>
        <w:numId w:val="2"/>
      </w:numPr>
      <w:tabs>
        <w:tab w:val="clear" w:pos="360"/>
        <w:tab w:val="num" w:pos="284"/>
      </w:tabs>
      <w:spacing w:after="60"/>
      <w:ind w:left="284" w:hanging="284"/>
    </w:pPr>
  </w:style>
  <w:style w:type="paragraph" w:styleId="Listennummer">
    <w:name w:val="List Number"/>
    <w:basedOn w:val="Standard"/>
    <w:pPr>
      <w:keepNext/>
      <w:numPr>
        <w:numId w:val="1"/>
      </w:numPr>
      <w:spacing w:before="120"/>
      <w:ind w:left="357" w:hanging="357"/>
    </w:pPr>
    <w:rPr>
      <w:b/>
    </w:rPr>
  </w:style>
  <w:style w:type="paragraph" w:styleId="Textkrper">
    <w:name w:val="Body Text"/>
    <w:basedOn w:val="Standard"/>
  </w:style>
  <w:style w:type="paragraph" w:styleId="Textkrper2">
    <w:name w:val="Body Text 2"/>
    <w:basedOn w:val="Standard"/>
    <w:rPr>
      <w:snapToGrid w:val="0"/>
      <w:color w:val="000000"/>
    </w:rPr>
  </w:style>
  <w:style w:type="paragraph" w:styleId="Aufzhlungszeichen2">
    <w:name w:val="List Bullet 2"/>
    <w:basedOn w:val="Standard"/>
    <w:autoRedefine/>
    <w:rsid w:val="00A451E8"/>
    <w:pPr>
      <w:tabs>
        <w:tab w:val="clear" w:pos="2835"/>
      </w:tabs>
      <w:ind w:left="0"/>
    </w:pPr>
    <w:rPr>
      <w:rFonts w:ascii="InfoOTText-Regular" w:hAnsi="InfoOTText-Regular"/>
    </w:rPr>
  </w:style>
  <w:style w:type="character" w:styleId="Hyperlink">
    <w:name w:val="Hyperlink"/>
    <w:rPr>
      <w:color w:val="0000FF"/>
      <w:u w:val="single"/>
    </w:rPr>
  </w:style>
  <w:style w:type="paragraph" w:styleId="Textkrper3">
    <w:name w:val="Body Text 3"/>
    <w:basedOn w:val="Standard"/>
  </w:style>
  <w:style w:type="paragraph" w:customStyle="1" w:styleId="Titelnummern">
    <w:name w:val="Titelnummern"/>
    <w:basedOn w:val="Standard"/>
    <w:rPr>
      <w:b/>
      <w:sz w:val="24"/>
    </w:rPr>
  </w:style>
  <w:style w:type="paragraph" w:customStyle="1" w:styleId="Formatvorlageberschrift3Vor2pt">
    <w:name w:val="Formatvorlage Überschrift 3 + Vor:  2 pt"/>
    <w:basedOn w:val="berschrift3"/>
    <w:rsid w:val="00181E5F"/>
    <w:pPr>
      <w:spacing w:before="40"/>
    </w:pPr>
    <w:rPr>
      <w:bCs/>
    </w:rPr>
  </w:style>
  <w:style w:type="paragraph" w:customStyle="1" w:styleId="NummernnachdenTiteln">
    <w:name w:val="Nummern nach den Titeln"/>
    <w:basedOn w:val="Titelnummern"/>
    <w:autoRedefine/>
    <w:rsid w:val="00F50B32"/>
    <w:rPr>
      <w:rFonts w:ascii="InfoOTText-Bold" w:hAnsi="InfoOTText-Bold"/>
      <w:sz w:val="20"/>
    </w:rPr>
  </w:style>
  <w:style w:type="paragraph" w:customStyle="1" w:styleId="StandartersterAbsatz">
    <w:name w:val="Standart erster Absatz"/>
    <w:basedOn w:val="Standard"/>
    <w:link w:val="StandartersterAbsatzZchn"/>
    <w:rsid w:val="00A451E8"/>
    <w:pPr>
      <w:spacing w:before="120"/>
    </w:pPr>
    <w:rPr>
      <w:rFonts w:ascii="InfoOTText-Regular" w:hAnsi="InfoOTText-Regular"/>
    </w:rPr>
  </w:style>
  <w:style w:type="paragraph" w:customStyle="1" w:styleId="NummernnachdenTitelnmitO">
    <w:name w:val="Nummern nach den Titeln mit O"/>
    <w:basedOn w:val="NummernnachdenTiteln"/>
  </w:style>
  <w:style w:type="paragraph" w:styleId="Sprechblasentext">
    <w:name w:val="Balloon Text"/>
    <w:basedOn w:val="Standard"/>
    <w:semiHidden/>
    <w:rsid w:val="00181E5F"/>
    <w:rPr>
      <w:rFonts w:ascii="Tahoma" w:hAnsi="Tahoma" w:cs="Tahoma"/>
      <w:sz w:val="16"/>
      <w:szCs w:val="16"/>
    </w:rPr>
  </w:style>
  <w:style w:type="character" w:customStyle="1" w:styleId="KopfzeileZchn">
    <w:name w:val="Kopfzeile Zchn"/>
    <w:link w:val="Kopfzeile"/>
    <w:rsid w:val="002F181C"/>
    <w:rPr>
      <w:lang w:val="de-DE" w:eastAsia="de-DE" w:bidi="ar-SA"/>
    </w:rPr>
  </w:style>
  <w:style w:type="paragraph" w:customStyle="1" w:styleId="KOPFZEILErechts">
    <w:name w:val="KOPFZEILE rechts"/>
    <w:basedOn w:val="Kopfzeile"/>
    <w:autoRedefine/>
    <w:rsid w:val="00BD4A1B"/>
    <w:pPr>
      <w:widowControl w:val="0"/>
      <w:tabs>
        <w:tab w:val="clear" w:pos="2835"/>
      </w:tabs>
      <w:suppressAutoHyphens/>
      <w:spacing w:before="290"/>
      <w:ind w:left="-70" w:right="24"/>
      <w:jc w:val="right"/>
    </w:pPr>
    <w:rPr>
      <w:rFonts w:ascii="InfoOTText-Regular" w:eastAsia="Arial Unicode MS" w:hAnsi="InfoOTText-Regular" w:cs="Tahoma"/>
      <w:caps/>
      <w:spacing w:val="20"/>
      <w:kern w:val="22"/>
      <w:sz w:val="21"/>
      <w:szCs w:val="23"/>
      <w:lang w:eastAsia="hi-IN" w:bidi="hi-IN"/>
    </w:rPr>
  </w:style>
  <w:style w:type="paragraph" w:customStyle="1" w:styleId="FormatvorlageANeuesLayout11ptVor0pt">
    <w:name w:val="Formatvorlage A: Neues Layout Ü 11 pt + Vor:  0 pt"/>
    <w:basedOn w:val="Standard"/>
    <w:rsid w:val="00392279"/>
    <w:pPr>
      <w:keepNext/>
      <w:tabs>
        <w:tab w:val="clear" w:pos="2835"/>
      </w:tabs>
      <w:spacing w:after="120"/>
    </w:pPr>
    <w:rPr>
      <w:rFonts w:ascii="InfoOTText-Bold" w:hAnsi="InfoOTText-Bold"/>
      <w:b/>
      <w:bCs/>
      <w:caps/>
      <w:spacing w:val="22"/>
      <w:sz w:val="22"/>
    </w:rPr>
  </w:style>
  <w:style w:type="paragraph" w:customStyle="1" w:styleId="ANeuesLayoutFlietextaufgezhlt">
    <w:name w:val="A. Neues Layout Fließtext aufgezählt"/>
    <w:basedOn w:val="Standard"/>
    <w:link w:val="ANeuesLayoutFlietextaufgezhltZchn"/>
    <w:rsid w:val="00392279"/>
    <w:pPr>
      <w:numPr>
        <w:numId w:val="4"/>
      </w:numPr>
      <w:tabs>
        <w:tab w:val="clear" w:pos="2835"/>
      </w:tabs>
      <w:spacing w:after="60"/>
    </w:pPr>
    <w:rPr>
      <w:rFonts w:ascii="InfoOTText-Regular" w:hAnsi="InfoOTText-Regular"/>
      <w:sz w:val="22"/>
      <w:szCs w:val="22"/>
    </w:rPr>
  </w:style>
  <w:style w:type="paragraph" w:customStyle="1" w:styleId="berschrift4InfoOttbold">
    <w:name w:val="Überschrift 4 InfoOtt bold"/>
    <w:basedOn w:val="berschrift3"/>
    <w:rsid w:val="00105D56"/>
    <w:rPr>
      <w:caps w:val="0"/>
      <w:spacing w:val="0"/>
    </w:rPr>
  </w:style>
  <w:style w:type="paragraph" w:customStyle="1" w:styleId="FormatvorlageInfoOTText-RegularFettLinks125cmVor2ptNach">
    <w:name w:val="Formatvorlage InfoOTText-Regular Fett Links:  125 cm Vor:  2 pt Nach: ..."/>
    <w:basedOn w:val="Standard"/>
    <w:rsid w:val="00423338"/>
    <w:pPr>
      <w:spacing w:before="40"/>
      <w:ind w:left="709"/>
    </w:pPr>
    <w:rPr>
      <w:rFonts w:ascii="InfoOTText-Regular" w:hAnsi="InfoOTText-Regular"/>
      <w:b/>
      <w:bCs/>
      <w:spacing w:val="22"/>
    </w:rPr>
  </w:style>
  <w:style w:type="paragraph" w:customStyle="1" w:styleId="FormatvorlageInfoOTText-RegularFettVor2ptNach0pt">
    <w:name w:val="Formatvorlage InfoOTText-Regular Fett Vor:  2 pt Nach:  0 pt"/>
    <w:basedOn w:val="Standard"/>
    <w:rsid w:val="00423338"/>
    <w:pPr>
      <w:spacing w:before="40"/>
    </w:pPr>
    <w:rPr>
      <w:rFonts w:ascii="InfoOTText-Bold" w:hAnsi="InfoOTText-Bold"/>
      <w:bCs/>
    </w:rPr>
  </w:style>
  <w:style w:type="paragraph" w:customStyle="1" w:styleId="Formatvorlageberschrift1InfoOTText-Regular14ptGrobuchstaben">
    <w:name w:val="Formatvorlage Überschrift 1 + InfoOTText-Regular 14 pt Großbuchstaben"/>
    <w:basedOn w:val="berschrift1"/>
    <w:rsid w:val="00D81A42"/>
    <w:rPr>
      <w:rFonts w:ascii="InfoOTText-Regular" w:hAnsi="InfoOTText-Regular"/>
      <w:caps/>
      <w:spacing w:val="22"/>
    </w:rPr>
  </w:style>
  <w:style w:type="paragraph" w:customStyle="1" w:styleId="ANeuesLayoutFlietext11pt">
    <w:name w:val="A: Neues Layout Fließtext 11 pt"/>
    <w:basedOn w:val="Standard"/>
    <w:link w:val="ANeuesLayoutFlietext11ptZchn"/>
    <w:rsid w:val="00145E43"/>
    <w:pPr>
      <w:tabs>
        <w:tab w:val="clear" w:pos="2835"/>
      </w:tabs>
      <w:spacing w:after="120"/>
    </w:pPr>
    <w:rPr>
      <w:rFonts w:ascii="InfoOTText-Regular" w:hAnsi="InfoOTText-Regular"/>
      <w:sz w:val="22"/>
      <w:szCs w:val="22"/>
    </w:rPr>
  </w:style>
  <w:style w:type="character" w:customStyle="1" w:styleId="ANeuesLayoutFlietext11ptZchn">
    <w:name w:val="A: Neues Layout Fließtext 11 pt Zchn"/>
    <w:link w:val="ANeuesLayoutFlietext11pt"/>
    <w:rsid w:val="00145E43"/>
    <w:rPr>
      <w:rFonts w:ascii="InfoOTText-Regular" w:hAnsi="InfoOTText-Regular"/>
      <w:sz w:val="22"/>
      <w:szCs w:val="22"/>
      <w:lang w:val="de-DE" w:eastAsia="de-DE" w:bidi="ar-SA"/>
    </w:rPr>
  </w:style>
  <w:style w:type="paragraph" w:customStyle="1" w:styleId="Formatvorlageberschrift3InfoOTText-BoldLinks">
    <w:name w:val="Formatvorlage Überschrift 3 + InfoOTText-Bold Links"/>
    <w:basedOn w:val="berschrift3"/>
    <w:link w:val="Formatvorlageberschrift3InfoOTText-BoldLinksZchn"/>
    <w:rsid w:val="002B5CBB"/>
    <w:pPr>
      <w:spacing w:after="40"/>
    </w:pPr>
    <w:rPr>
      <w:bCs/>
      <w:caps w:val="0"/>
    </w:rPr>
  </w:style>
  <w:style w:type="character" w:customStyle="1" w:styleId="ANeuesLayoutFlietextaufgezhltZchn">
    <w:name w:val="A. Neues Layout Fließtext aufgezählt Zchn"/>
    <w:link w:val="ANeuesLayoutFlietextaufgezhlt"/>
    <w:rsid w:val="00085730"/>
    <w:rPr>
      <w:rFonts w:ascii="InfoOTText-Regular" w:hAnsi="InfoOTText-Regular" w:cs="Arial"/>
      <w:sz w:val="22"/>
      <w:szCs w:val="22"/>
    </w:rPr>
  </w:style>
  <w:style w:type="paragraph" w:customStyle="1" w:styleId="seitlicheberschrift">
    <w:name w:val="seitliche Überschrift"/>
    <w:basedOn w:val="Formatvorlageberschrift3InfoOTText-BoldLinks"/>
    <w:link w:val="seitlicheberschriftZchn"/>
    <w:qFormat/>
    <w:rsid w:val="003341E0"/>
    <w:pPr>
      <w:spacing w:after="0"/>
    </w:pPr>
  </w:style>
  <w:style w:type="paragraph" w:customStyle="1" w:styleId="zweiteSpalteStandard">
    <w:name w:val="zweite Spalte Standard"/>
    <w:basedOn w:val="Standard"/>
    <w:link w:val="zweiteSpalteStandardZchn"/>
    <w:qFormat/>
    <w:rsid w:val="003341E0"/>
    <w:pPr>
      <w:spacing w:before="120"/>
    </w:pPr>
    <w:rPr>
      <w:rFonts w:ascii="InfoOTText-Regular" w:hAnsi="InfoOTText-Regular"/>
    </w:rPr>
  </w:style>
  <w:style w:type="character" w:customStyle="1" w:styleId="berschrift3Zchn">
    <w:name w:val="Überschrift 3 Zchn"/>
    <w:link w:val="berschrift3"/>
    <w:rsid w:val="003341E0"/>
    <w:rPr>
      <w:rFonts w:ascii="InfoOTText-Bold" w:hAnsi="InfoOTText-Bold" w:cs="Arial"/>
      <w:b/>
      <w:caps/>
      <w:spacing w:val="22"/>
    </w:rPr>
  </w:style>
  <w:style w:type="character" w:customStyle="1" w:styleId="Formatvorlageberschrift3InfoOTText-BoldLinksZchn">
    <w:name w:val="Formatvorlage Überschrift 3 + InfoOTText-Bold Links Zchn"/>
    <w:link w:val="Formatvorlageberschrift3InfoOTText-BoldLinks"/>
    <w:rsid w:val="003341E0"/>
    <w:rPr>
      <w:rFonts w:ascii="InfoOTText-Bold" w:hAnsi="InfoOTText-Bold" w:cs="Arial"/>
      <w:b/>
      <w:bCs/>
      <w:spacing w:val="22"/>
    </w:rPr>
  </w:style>
  <w:style w:type="character" w:customStyle="1" w:styleId="seitlicheberschriftZchn">
    <w:name w:val="seitliche Überschrift Zchn"/>
    <w:link w:val="seitlicheberschrift"/>
    <w:rsid w:val="003341E0"/>
    <w:rPr>
      <w:rFonts w:ascii="InfoOTText-Bold" w:hAnsi="InfoOTText-Bold" w:cs="Arial"/>
      <w:b/>
      <w:bCs/>
      <w:spacing w:val="22"/>
    </w:rPr>
  </w:style>
  <w:style w:type="character" w:customStyle="1" w:styleId="zweiteSpalteStandardZchn">
    <w:name w:val="zweite Spalte Standard Zchn"/>
    <w:link w:val="zweiteSpalteStandard"/>
    <w:rsid w:val="003341E0"/>
    <w:rPr>
      <w:rFonts w:ascii="InfoOTText-Regular" w:hAnsi="InfoOTText-Regular"/>
    </w:rPr>
  </w:style>
  <w:style w:type="paragraph" w:customStyle="1" w:styleId="Nummeriert1">
    <w:name w:val="Nummeriert 1."/>
    <w:basedOn w:val="berschrift1"/>
    <w:link w:val="Nummeriert1Zchn"/>
    <w:qFormat/>
    <w:rsid w:val="00F629F5"/>
    <w:pPr>
      <w:numPr>
        <w:numId w:val="8"/>
      </w:numPr>
      <w:tabs>
        <w:tab w:val="clear" w:pos="2835"/>
        <w:tab w:val="left" w:pos="567"/>
      </w:tabs>
      <w:spacing w:before="240" w:after="120"/>
    </w:pPr>
    <w:rPr>
      <w:rFonts w:eastAsia="Arial Unicode MS"/>
      <w:lang w:eastAsia="hi-IN" w:bidi="hi-IN"/>
    </w:rPr>
  </w:style>
  <w:style w:type="paragraph" w:styleId="Listenabsatz">
    <w:name w:val="List Paragraph"/>
    <w:basedOn w:val="Standard"/>
    <w:uiPriority w:val="34"/>
    <w:qFormat/>
    <w:rsid w:val="005B1CFB"/>
    <w:pPr>
      <w:ind w:left="720"/>
      <w:contextualSpacing/>
    </w:pPr>
  </w:style>
  <w:style w:type="character" w:customStyle="1" w:styleId="berschrift1Zchn">
    <w:name w:val="Überschrift 1 Zchn"/>
    <w:link w:val="berschrift1"/>
    <w:rsid w:val="00024267"/>
    <w:rPr>
      <w:rFonts w:ascii="Arial" w:hAnsi="Arial" w:cs="Arial"/>
      <w:b/>
      <w:bCs/>
      <w:sz w:val="24"/>
    </w:rPr>
  </w:style>
  <w:style w:type="character" w:customStyle="1" w:styleId="Nummeriert1Zchn">
    <w:name w:val="Nummeriert 1. Zchn"/>
    <w:link w:val="Nummeriert1"/>
    <w:rsid w:val="00F629F5"/>
    <w:rPr>
      <w:rFonts w:ascii="Arial" w:eastAsia="Arial Unicode MS" w:hAnsi="Arial" w:cs="Arial"/>
      <w:b/>
      <w:bCs/>
      <w:sz w:val="24"/>
      <w:lang w:eastAsia="hi-IN" w:bidi="hi-IN"/>
    </w:rPr>
  </w:style>
  <w:style w:type="paragraph" w:customStyle="1" w:styleId="Eingercktfett">
    <w:name w:val="Eingerückt fett"/>
    <w:basedOn w:val="seitlicheberschrift"/>
    <w:qFormat/>
    <w:rsid w:val="000647DB"/>
    <w:pPr>
      <w:numPr>
        <w:ilvl w:val="0"/>
        <w:numId w:val="0"/>
      </w:numPr>
      <w:spacing w:before="100"/>
      <w:ind w:left="567"/>
    </w:pPr>
    <w:rPr>
      <w:rFonts w:ascii="Arial" w:hAnsi="Arial"/>
    </w:rPr>
  </w:style>
  <w:style w:type="paragraph" w:customStyle="1" w:styleId="Eingerckt18vor">
    <w:name w:val="Eingerückt 18 vor"/>
    <w:basedOn w:val="seitlicheberschrift"/>
    <w:link w:val="Eingerckt18vorZchn"/>
    <w:qFormat/>
    <w:rsid w:val="00B27602"/>
    <w:pPr>
      <w:numPr>
        <w:ilvl w:val="0"/>
        <w:numId w:val="0"/>
      </w:numPr>
      <w:spacing w:before="240"/>
      <w:ind w:left="431"/>
    </w:pPr>
    <w:rPr>
      <w:rFonts w:ascii="Arial" w:hAnsi="Arial"/>
    </w:rPr>
  </w:style>
  <w:style w:type="paragraph" w:customStyle="1" w:styleId="Eingercktstandard">
    <w:name w:val="Eingerückt standard"/>
    <w:basedOn w:val="zweiteSpalteStandard"/>
    <w:link w:val="EingercktstandardZchn"/>
    <w:qFormat/>
    <w:rsid w:val="00151161"/>
    <w:pPr>
      <w:spacing w:before="20"/>
      <w:ind w:left="567"/>
    </w:pPr>
    <w:rPr>
      <w:rFonts w:ascii="Arial" w:hAnsi="Arial"/>
    </w:rPr>
  </w:style>
  <w:style w:type="character" w:customStyle="1" w:styleId="Eingerckt18vorZchn">
    <w:name w:val="Eingerückt 18 vor Zchn"/>
    <w:link w:val="Eingerckt18vor"/>
    <w:rsid w:val="00B27602"/>
    <w:rPr>
      <w:rFonts w:ascii="Arial" w:hAnsi="Arial" w:cs="Arial"/>
      <w:b/>
      <w:bCs/>
      <w:caps w:val="0"/>
      <w:spacing w:val="22"/>
    </w:rPr>
  </w:style>
  <w:style w:type="character" w:customStyle="1" w:styleId="EingercktstandardZchn">
    <w:name w:val="Eingerückt standard Zchn"/>
    <w:link w:val="Eingercktstandard"/>
    <w:rsid w:val="00151161"/>
    <w:rPr>
      <w:rFonts w:ascii="Arial" w:hAnsi="Arial" w:cs="Arial"/>
    </w:rPr>
  </w:style>
  <w:style w:type="paragraph" w:customStyle="1" w:styleId="weiterEingercktfett">
    <w:name w:val="weiter Eingerückt fett"/>
    <w:basedOn w:val="seitlicheberschrift"/>
    <w:link w:val="weiterEingercktfettZchn"/>
    <w:qFormat/>
    <w:rsid w:val="001224BE"/>
    <w:pPr>
      <w:numPr>
        <w:ilvl w:val="0"/>
        <w:numId w:val="0"/>
      </w:numPr>
      <w:spacing w:before="100"/>
      <w:ind w:left="1134"/>
    </w:pPr>
    <w:rPr>
      <w:rFonts w:ascii="Arial" w:hAnsi="Arial"/>
    </w:rPr>
  </w:style>
  <w:style w:type="paragraph" w:customStyle="1" w:styleId="weiterEingercktstandard">
    <w:name w:val="weiter Eingerückt standard"/>
    <w:basedOn w:val="zweiteSpalteStandard"/>
    <w:link w:val="weiterEingercktstandardZchn"/>
    <w:qFormat/>
    <w:rsid w:val="00B27602"/>
    <w:pPr>
      <w:spacing w:before="20"/>
      <w:ind w:left="1134"/>
    </w:pPr>
    <w:rPr>
      <w:rFonts w:ascii="Arial" w:hAnsi="Arial"/>
    </w:rPr>
  </w:style>
  <w:style w:type="character" w:customStyle="1" w:styleId="weiterEingercktfettZchn">
    <w:name w:val="weiter Eingerückt fett Zchn"/>
    <w:link w:val="weiterEingercktfett"/>
    <w:rsid w:val="001224BE"/>
    <w:rPr>
      <w:rFonts w:ascii="Arial" w:hAnsi="Arial" w:cs="Arial"/>
      <w:b/>
      <w:bCs/>
      <w:caps w:val="0"/>
      <w:spacing w:val="22"/>
    </w:rPr>
  </w:style>
  <w:style w:type="character" w:styleId="Hervorhebung">
    <w:name w:val="Emphasis"/>
    <w:qFormat/>
    <w:rsid w:val="00035E4A"/>
    <w:rPr>
      <w:i/>
      <w:iCs/>
    </w:rPr>
  </w:style>
  <w:style w:type="character" w:customStyle="1" w:styleId="weiterEingercktstandardZchn">
    <w:name w:val="weiter Eingerückt standard Zchn"/>
    <w:link w:val="weiterEingercktstandard"/>
    <w:rsid w:val="00B27602"/>
    <w:rPr>
      <w:rFonts w:ascii="Arial" w:hAnsi="Arial" w:cs="Arial"/>
    </w:rPr>
  </w:style>
  <w:style w:type="paragraph" w:customStyle="1" w:styleId="berschrift2ohneNr">
    <w:name w:val="Überschrift 2 ohne Nr."/>
    <w:basedOn w:val="Standard"/>
    <w:link w:val="berschrift2ohneNrZchn"/>
    <w:qFormat/>
    <w:rsid w:val="007273CD"/>
    <w:pPr>
      <w:spacing w:before="240"/>
      <w:ind w:left="431"/>
    </w:pPr>
    <w:rPr>
      <w:rFonts w:eastAsia="Arial Unicode MS"/>
      <w:b/>
      <w:bCs/>
      <w:sz w:val="24"/>
      <w:szCs w:val="24"/>
      <w:lang w:eastAsia="hi-IN" w:bidi="hi-IN"/>
    </w:rPr>
  </w:style>
  <w:style w:type="character" w:styleId="Fett">
    <w:name w:val="Strong"/>
    <w:qFormat/>
    <w:rsid w:val="007273CD"/>
    <w:rPr>
      <w:b/>
      <w:bCs/>
    </w:rPr>
  </w:style>
  <w:style w:type="character" w:customStyle="1" w:styleId="berschrift2ohneNrZchn">
    <w:name w:val="Überschrift 2 ohne Nr. Zchn"/>
    <w:link w:val="berschrift2ohneNr"/>
    <w:rsid w:val="007273CD"/>
    <w:rPr>
      <w:rFonts w:ascii="Arial" w:eastAsia="Arial Unicode MS" w:hAnsi="Arial" w:cs="Arial"/>
      <w:b/>
      <w:bCs/>
      <w:sz w:val="24"/>
      <w:szCs w:val="24"/>
      <w:lang w:eastAsia="hi-IN" w:bidi="hi-IN"/>
    </w:rPr>
  </w:style>
  <w:style w:type="paragraph" w:styleId="Titel">
    <w:name w:val="Title"/>
    <w:basedOn w:val="Standard"/>
    <w:next w:val="Standard"/>
    <w:link w:val="TitelZchn"/>
    <w:qFormat/>
    <w:rsid w:val="00C51AB9"/>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elZchn">
    <w:name w:val="Titel Zchn"/>
    <w:link w:val="Titel"/>
    <w:rsid w:val="00C51AB9"/>
    <w:rPr>
      <w:rFonts w:ascii="Cambria" w:eastAsia="Times New Roman" w:hAnsi="Cambria" w:cs="Times New Roman"/>
      <w:color w:val="17365D"/>
      <w:spacing w:val="5"/>
      <w:kern w:val="28"/>
      <w:sz w:val="52"/>
      <w:szCs w:val="52"/>
    </w:rPr>
  </w:style>
  <w:style w:type="paragraph" w:customStyle="1" w:styleId="EingercktNrfett">
    <w:name w:val="Eingerückt Nr. fett"/>
    <w:basedOn w:val="StandartersterAbsatz"/>
    <w:link w:val="EingercktNrfettZchn"/>
    <w:qFormat/>
    <w:rsid w:val="004D0732"/>
    <w:pPr>
      <w:numPr>
        <w:ilvl w:val="1"/>
        <w:numId w:val="8"/>
      </w:numPr>
      <w:tabs>
        <w:tab w:val="clear" w:pos="2835"/>
      </w:tabs>
      <w:spacing w:before="100"/>
    </w:pPr>
    <w:rPr>
      <w:rFonts w:ascii="Arial" w:hAnsi="Arial"/>
      <w:b/>
      <w:bCs/>
      <w:spacing w:val="22"/>
    </w:rPr>
  </w:style>
  <w:style w:type="paragraph" w:customStyle="1" w:styleId="EingercktzuNr">
    <w:name w:val="Eingerückt zu Nr."/>
    <w:basedOn w:val="Eingercktstandard"/>
    <w:link w:val="EingercktzuNrZchn"/>
    <w:qFormat/>
    <w:rsid w:val="000647DB"/>
  </w:style>
  <w:style w:type="character" w:customStyle="1" w:styleId="StandartersterAbsatzZchn">
    <w:name w:val="Standart erster Absatz Zchn"/>
    <w:link w:val="StandartersterAbsatz"/>
    <w:rsid w:val="004A7DEA"/>
    <w:rPr>
      <w:rFonts w:ascii="InfoOTText-Regular" w:hAnsi="InfoOTText-Regular"/>
    </w:rPr>
  </w:style>
  <w:style w:type="character" w:customStyle="1" w:styleId="EingercktNrfettZchn">
    <w:name w:val="Eingerückt Nr. fett Zchn"/>
    <w:link w:val="EingercktNrfett"/>
    <w:rsid w:val="004D0732"/>
    <w:rPr>
      <w:rFonts w:ascii="Arial" w:hAnsi="Arial" w:cs="Arial"/>
      <w:b/>
      <w:bCs/>
      <w:spacing w:val="22"/>
    </w:rPr>
  </w:style>
  <w:style w:type="character" w:styleId="IntensiveHervorhebung">
    <w:name w:val="Intense Emphasis"/>
    <w:uiPriority w:val="21"/>
    <w:qFormat/>
    <w:rsid w:val="00650D4A"/>
    <w:rPr>
      <w:b/>
      <w:bCs/>
      <w:i/>
      <w:iCs/>
      <w:color w:val="4F81BD"/>
    </w:rPr>
  </w:style>
  <w:style w:type="character" w:customStyle="1" w:styleId="EingercktzuNrZchn">
    <w:name w:val="Eingerückt zu Nr. Zchn"/>
    <w:link w:val="EingercktzuNr"/>
    <w:rsid w:val="000647DB"/>
    <w:rPr>
      <w:rFonts w:ascii="Arial" w:hAnsi="Arial" w:cs="Arial"/>
    </w:rPr>
  </w:style>
  <w:style w:type="paragraph" w:customStyle="1" w:styleId="Eingerckt">
    <w:name w:val="Eingerückt"/>
    <w:basedOn w:val="Standard"/>
    <w:rsid w:val="00551D35"/>
    <w:pPr>
      <w:tabs>
        <w:tab w:val="clear" w:pos="2835"/>
      </w:tabs>
      <w:autoSpaceDN w:val="0"/>
      <w:spacing w:before="0" w:line="280" w:lineRule="atLeast"/>
      <w:ind w:left="28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0185">
      <w:bodyDiv w:val="1"/>
      <w:marLeft w:val="0"/>
      <w:marRight w:val="0"/>
      <w:marTop w:val="0"/>
      <w:marBottom w:val="0"/>
      <w:divBdr>
        <w:top w:val="none" w:sz="0" w:space="0" w:color="auto"/>
        <w:left w:val="none" w:sz="0" w:space="0" w:color="auto"/>
        <w:bottom w:val="none" w:sz="0" w:space="0" w:color="auto"/>
        <w:right w:val="none" w:sz="0" w:space="0" w:color="auto"/>
      </w:divBdr>
    </w:div>
    <w:div w:id="74474330">
      <w:bodyDiv w:val="1"/>
      <w:marLeft w:val="0"/>
      <w:marRight w:val="0"/>
      <w:marTop w:val="0"/>
      <w:marBottom w:val="0"/>
      <w:divBdr>
        <w:top w:val="none" w:sz="0" w:space="0" w:color="auto"/>
        <w:left w:val="none" w:sz="0" w:space="0" w:color="auto"/>
        <w:bottom w:val="none" w:sz="0" w:space="0" w:color="auto"/>
        <w:right w:val="none" w:sz="0" w:space="0" w:color="auto"/>
      </w:divBdr>
    </w:div>
    <w:div w:id="81220736">
      <w:bodyDiv w:val="1"/>
      <w:marLeft w:val="0"/>
      <w:marRight w:val="0"/>
      <w:marTop w:val="0"/>
      <w:marBottom w:val="0"/>
      <w:divBdr>
        <w:top w:val="none" w:sz="0" w:space="0" w:color="auto"/>
        <w:left w:val="none" w:sz="0" w:space="0" w:color="auto"/>
        <w:bottom w:val="none" w:sz="0" w:space="0" w:color="auto"/>
        <w:right w:val="none" w:sz="0" w:space="0" w:color="auto"/>
      </w:divBdr>
    </w:div>
    <w:div w:id="176969240">
      <w:bodyDiv w:val="1"/>
      <w:marLeft w:val="0"/>
      <w:marRight w:val="0"/>
      <w:marTop w:val="0"/>
      <w:marBottom w:val="0"/>
      <w:divBdr>
        <w:top w:val="none" w:sz="0" w:space="0" w:color="auto"/>
        <w:left w:val="none" w:sz="0" w:space="0" w:color="auto"/>
        <w:bottom w:val="none" w:sz="0" w:space="0" w:color="auto"/>
        <w:right w:val="none" w:sz="0" w:space="0" w:color="auto"/>
      </w:divBdr>
    </w:div>
    <w:div w:id="207112290">
      <w:bodyDiv w:val="1"/>
      <w:marLeft w:val="0"/>
      <w:marRight w:val="0"/>
      <w:marTop w:val="0"/>
      <w:marBottom w:val="0"/>
      <w:divBdr>
        <w:top w:val="none" w:sz="0" w:space="0" w:color="auto"/>
        <w:left w:val="none" w:sz="0" w:space="0" w:color="auto"/>
        <w:bottom w:val="none" w:sz="0" w:space="0" w:color="auto"/>
        <w:right w:val="none" w:sz="0" w:space="0" w:color="auto"/>
      </w:divBdr>
    </w:div>
    <w:div w:id="216744804">
      <w:bodyDiv w:val="1"/>
      <w:marLeft w:val="0"/>
      <w:marRight w:val="0"/>
      <w:marTop w:val="0"/>
      <w:marBottom w:val="0"/>
      <w:divBdr>
        <w:top w:val="none" w:sz="0" w:space="0" w:color="auto"/>
        <w:left w:val="none" w:sz="0" w:space="0" w:color="auto"/>
        <w:bottom w:val="none" w:sz="0" w:space="0" w:color="auto"/>
        <w:right w:val="none" w:sz="0" w:space="0" w:color="auto"/>
      </w:divBdr>
    </w:div>
    <w:div w:id="235556804">
      <w:bodyDiv w:val="1"/>
      <w:marLeft w:val="0"/>
      <w:marRight w:val="0"/>
      <w:marTop w:val="0"/>
      <w:marBottom w:val="0"/>
      <w:divBdr>
        <w:top w:val="none" w:sz="0" w:space="0" w:color="auto"/>
        <w:left w:val="none" w:sz="0" w:space="0" w:color="auto"/>
        <w:bottom w:val="none" w:sz="0" w:space="0" w:color="auto"/>
        <w:right w:val="none" w:sz="0" w:space="0" w:color="auto"/>
      </w:divBdr>
    </w:div>
    <w:div w:id="248008218">
      <w:bodyDiv w:val="1"/>
      <w:marLeft w:val="0"/>
      <w:marRight w:val="0"/>
      <w:marTop w:val="0"/>
      <w:marBottom w:val="0"/>
      <w:divBdr>
        <w:top w:val="none" w:sz="0" w:space="0" w:color="auto"/>
        <w:left w:val="none" w:sz="0" w:space="0" w:color="auto"/>
        <w:bottom w:val="none" w:sz="0" w:space="0" w:color="auto"/>
        <w:right w:val="none" w:sz="0" w:space="0" w:color="auto"/>
      </w:divBdr>
    </w:div>
    <w:div w:id="407776461">
      <w:bodyDiv w:val="1"/>
      <w:marLeft w:val="0"/>
      <w:marRight w:val="0"/>
      <w:marTop w:val="0"/>
      <w:marBottom w:val="0"/>
      <w:divBdr>
        <w:top w:val="none" w:sz="0" w:space="0" w:color="auto"/>
        <w:left w:val="none" w:sz="0" w:space="0" w:color="auto"/>
        <w:bottom w:val="none" w:sz="0" w:space="0" w:color="auto"/>
        <w:right w:val="none" w:sz="0" w:space="0" w:color="auto"/>
      </w:divBdr>
    </w:div>
    <w:div w:id="456217226">
      <w:bodyDiv w:val="1"/>
      <w:marLeft w:val="0"/>
      <w:marRight w:val="0"/>
      <w:marTop w:val="0"/>
      <w:marBottom w:val="0"/>
      <w:divBdr>
        <w:top w:val="none" w:sz="0" w:space="0" w:color="auto"/>
        <w:left w:val="none" w:sz="0" w:space="0" w:color="auto"/>
        <w:bottom w:val="none" w:sz="0" w:space="0" w:color="auto"/>
        <w:right w:val="none" w:sz="0" w:space="0" w:color="auto"/>
      </w:divBdr>
    </w:div>
    <w:div w:id="504632053">
      <w:bodyDiv w:val="1"/>
      <w:marLeft w:val="0"/>
      <w:marRight w:val="0"/>
      <w:marTop w:val="0"/>
      <w:marBottom w:val="0"/>
      <w:divBdr>
        <w:top w:val="none" w:sz="0" w:space="0" w:color="auto"/>
        <w:left w:val="none" w:sz="0" w:space="0" w:color="auto"/>
        <w:bottom w:val="none" w:sz="0" w:space="0" w:color="auto"/>
        <w:right w:val="none" w:sz="0" w:space="0" w:color="auto"/>
      </w:divBdr>
    </w:div>
    <w:div w:id="520438292">
      <w:bodyDiv w:val="1"/>
      <w:marLeft w:val="0"/>
      <w:marRight w:val="0"/>
      <w:marTop w:val="0"/>
      <w:marBottom w:val="0"/>
      <w:divBdr>
        <w:top w:val="none" w:sz="0" w:space="0" w:color="auto"/>
        <w:left w:val="none" w:sz="0" w:space="0" w:color="auto"/>
        <w:bottom w:val="none" w:sz="0" w:space="0" w:color="auto"/>
        <w:right w:val="none" w:sz="0" w:space="0" w:color="auto"/>
      </w:divBdr>
    </w:div>
    <w:div w:id="590940196">
      <w:bodyDiv w:val="1"/>
      <w:marLeft w:val="0"/>
      <w:marRight w:val="0"/>
      <w:marTop w:val="0"/>
      <w:marBottom w:val="0"/>
      <w:divBdr>
        <w:top w:val="none" w:sz="0" w:space="0" w:color="auto"/>
        <w:left w:val="none" w:sz="0" w:space="0" w:color="auto"/>
        <w:bottom w:val="none" w:sz="0" w:space="0" w:color="auto"/>
        <w:right w:val="none" w:sz="0" w:space="0" w:color="auto"/>
      </w:divBdr>
    </w:div>
    <w:div w:id="613753480">
      <w:bodyDiv w:val="1"/>
      <w:marLeft w:val="0"/>
      <w:marRight w:val="0"/>
      <w:marTop w:val="0"/>
      <w:marBottom w:val="0"/>
      <w:divBdr>
        <w:top w:val="none" w:sz="0" w:space="0" w:color="auto"/>
        <w:left w:val="none" w:sz="0" w:space="0" w:color="auto"/>
        <w:bottom w:val="none" w:sz="0" w:space="0" w:color="auto"/>
        <w:right w:val="none" w:sz="0" w:space="0" w:color="auto"/>
      </w:divBdr>
    </w:div>
    <w:div w:id="665130854">
      <w:bodyDiv w:val="1"/>
      <w:marLeft w:val="0"/>
      <w:marRight w:val="0"/>
      <w:marTop w:val="0"/>
      <w:marBottom w:val="0"/>
      <w:divBdr>
        <w:top w:val="none" w:sz="0" w:space="0" w:color="auto"/>
        <w:left w:val="none" w:sz="0" w:space="0" w:color="auto"/>
        <w:bottom w:val="none" w:sz="0" w:space="0" w:color="auto"/>
        <w:right w:val="none" w:sz="0" w:space="0" w:color="auto"/>
      </w:divBdr>
    </w:div>
    <w:div w:id="670839929">
      <w:bodyDiv w:val="1"/>
      <w:marLeft w:val="0"/>
      <w:marRight w:val="0"/>
      <w:marTop w:val="0"/>
      <w:marBottom w:val="0"/>
      <w:divBdr>
        <w:top w:val="none" w:sz="0" w:space="0" w:color="auto"/>
        <w:left w:val="none" w:sz="0" w:space="0" w:color="auto"/>
        <w:bottom w:val="none" w:sz="0" w:space="0" w:color="auto"/>
        <w:right w:val="none" w:sz="0" w:space="0" w:color="auto"/>
      </w:divBdr>
    </w:div>
    <w:div w:id="685710878">
      <w:bodyDiv w:val="1"/>
      <w:marLeft w:val="0"/>
      <w:marRight w:val="0"/>
      <w:marTop w:val="0"/>
      <w:marBottom w:val="0"/>
      <w:divBdr>
        <w:top w:val="none" w:sz="0" w:space="0" w:color="auto"/>
        <w:left w:val="none" w:sz="0" w:space="0" w:color="auto"/>
        <w:bottom w:val="none" w:sz="0" w:space="0" w:color="auto"/>
        <w:right w:val="none" w:sz="0" w:space="0" w:color="auto"/>
      </w:divBdr>
    </w:div>
    <w:div w:id="692876187">
      <w:bodyDiv w:val="1"/>
      <w:marLeft w:val="0"/>
      <w:marRight w:val="0"/>
      <w:marTop w:val="0"/>
      <w:marBottom w:val="0"/>
      <w:divBdr>
        <w:top w:val="none" w:sz="0" w:space="0" w:color="auto"/>
        <w:left w:val="none" w:sz="0" w:space="0" w:color="auto"/>
        <w:bottom w:val="none" w:sz="0" w:space="0" w:color="auto"/>
        <w:right w:val="none" w:sz="0" w:space="0" w:color="auto"/>
      </w:divBdr>
    </w:div>
    <w:div w:id="805011285">
      <w:bodyDiv w:val="1"/>
      <w:marLeft w:val="0"/>
      <w:marRight w:val="0"/>
      <w:marTop w:val="0"/>
      <w:marBottom w:val="0"/>
      <w:divBdr>
        <w:top w:val="none" w:sz="0" w:space="0" w:color="auto"/>
        <w:left w:val="none" w:sz="0" w:space="0" w:color="auto"/>
        <w:bottom w:val="none" w:sz="0" w:space="0" w:color="auto"/>
        <w:right w:val="none" w:sz="0" w:space="0" w:color="auto"/>
      </w:divBdr>
    </w:div>
    <w:div w:id="993534360">
      <w:bodyDiv w:val="1"/>
      <w:marLeft w:val="0"/>
      <w:marRight w:val="0"/>
      <w:marTop w:val="0"/>
      <w:marBottom w:val="0"/>
      <w:divBdr>
        <w:top w:val="none" w:sz="0" w:space="0" w:color="auto"/>
        <w:left w:val="none" w:sz="0" w:space="0" w:color="auto"/>
        <w:bottom w:val="none" w:sz="0" w:space="0" w:color="auto"/>
        <w:right w:val="none" w:sz="0" w:space="0" w:color="auto"/>
      </w:divBdr>
    </w:div>
    <w:div w:id="996691647">
      <w:bodyDiv w:val="1"/>
      <w:marLeft w:val="0"/>
      <w:marRight w:val="0"/>
      <w:marTop w:val="0"/>
      <w:marBottom w:val="0"/>
      <w:divBdr>
        <w:top w:val="none" w:sz="0" w:space="0" w:color="auto"/>
        <w:left w:val="none" w:sz="0" w:space="0" w:color="auto"/>
        <w:bottom w:val="none" w:sz="0" w:space="0" w:color="auto"/>
        <w:right w:val="none" w:sz="0" w:space="0" w:color="auto"/>
      </w:divBdr>
    </w:div>
    <w:div w:id="1062214158">
      <w:bodyDiv w:val="1"/>
      <w:marLeft w:val="0"/>
      <w:marRight w:val="0"/>
      <w:marTop w:val="0"/>
      <w:marBottom w:val="0"/>
      <w:divBdr>
        <w:top w:val="none" w:sz="0" w:space="0" w:color="auto"/>
        <w:left w:val="none" w:sz="0" w:space="0" w:color="auto"/>
        <w:bottom w:val="none" w:sz="0" w:space="0" w:color="auto"/>
        <w:right w:val="none" w:sz="0" w:space="0" w:color="auto"/>
      </w:divBdr>
    </w:div>
    <w:div w:id="1082799732">
      <w:bodyDiv w:val="1"/>
      <w:marLeft w:val="0"/>
      <w:marRight w:val="0"/>
      <w:marTop w:val="0"/>
      <w:marBottom w:val="0"/>
      <w:divBdr>
        <w:top w:val="none" w:sz="0" w:space="0" w:color="auto"/>
        <w:left w:val="none" w:sz="0" w:space="0" w:color="auto"/>
        <w:bottom w:val="none" w:sz="0" w:space="0" w:color="auto"/>
        <w:right w:val="none" w:sz="0" w:space="0" w:color="auto"/>
      </w:divBdr>
    </w:div>
    <w:div w:id="1094009742">
      <w:bodyDiv w:val="1"/>
      <w:marLeft w:val="0"/>
      <w:marRight w:val="0"/>
      <w:marTop w:val="0"/>
      <w:marBottom w:val="0"/>
      <w:divBdr>
        <w:top w:val="none" w:sz="0" w:space="0" w:color="auto"/>
        <w:left w:val="none" w:sz="0" w:space="0" w:color="auto"/>
        <w:bottom w:val="none" w:sz="0" w:space="0" w:color="auto"/>
        <w:right w:val="none" w:sz="0" w:space="0" w:color="auto"/>
      </w:divBdr>
    </w:div>
    <w:div w:id="1150903881">
      <w:bodyDiv w:val="1"/>
      <w:marLeft w:val="0"/>
      <w:marRight w:val="0"/>
      <w:marTop w:val="0"/>
      <w:marBottom w:val="0"/>
      <w:divBdr>
        <w:top w:val="none" w:sz="0" w:space="0" w:color="auto"/>
        <w:left w:val="none" w:sz="0" w:space="0" w:color="auto"/>
        <w:bottom w:val="none" w:sz="0" w:space="0" w:color="auto"/>
        <w:right w:val="none" w:sz="0" w:space="0" w:color="auto"/>
      </w:divBdr>
    </w:div>
    <w:div w:id="1159032372">
      <w:bodyDiv w:val="1"/>
      <w:marLeft w:val="0"/>
      <w:marRight w:val="0"/>
      <w:marTop w:val="0"/>
      <w:marBottom w:val="0"/>
      <w:divBdr>
        <w:top w:val="none" w:sz="0" w:space="0" w:color="auto"/>
        <w:left w:val="none" w:sz="0" w:space="0" w:color="auto"/>
        <w:bottom w:val="none" w:sz="0" w:space="0" w:color="auto"/>
        <w:right w:val="none" w:sz="0" w:space="0" w:color="auto"/>
      </w:divBdr>
    </w:div>
    <w:div w:id="1182891061">
      <w:bodyDiv w:val="1"/>
      <w:marLeft w:val="0"/>
      <w:marRight w:val="0"/>
      <w:marTop w:val="0"/>
      <w:marBottom w:val="0"/>
      <w:divBdr>
        <w:top w:val="none" w:sz="0" w:space="0" w:color="auto"/>
        <w:left w:val="none" w:sz="0" w:space="0" w:color="auto"/>
        <w:bottom w:val="none" w:sz="0" w:space="0" w:color="auto"/>
        <w:right w:val="none" w:sz="0" w:space="0" w:color="auto"/>
      </w:divBdr>
    </w:div>
    <w:div w:id="1240362382">
      <w:bodyDiv w:val="1"/>
      <w:marLeft w:val="0"/>
      <w:marRight w:val="0"/>
      <w:marTop w:val="0"/>
      <w:marBottom w:val="0"/>
      <w:divBdr>
        <w:top w:val="none" w:sz="0" w:space="0" w:color="auto"/>
        <w:left w:val="none" w:sz="0" w:space="0" w:color="auto"/>
        <w:bottom w:val="none" w:sz="0" w:space="0" w:color="auto"/>
        <w:right w:val="none" w:sz="0" w:space="0" w:color="auto"/>
      </w:divBdr>
    </w:div>
    <w:div w:id="1391883672">
      <w:bodyDiv w:val="1"/>
      <w:marLeft w:val="0"/>
      <w:marRight w:val="0"/>
      <w:marTop w:val="0"/>
      <w:marBottom w:val="0"/>
      <w:divBdr>
        <w:top w:val="none" w:sz="0" w:space="0" w:color="auto"/>
        <w:left w:val="none" w:sz="0" w:space="0" w:color="auto"/>
        <w:bottom w:val="none" w:sz="0" w:space="0" w:color="auto"/>
        <w:right w:val="none" w:sz="0" w:space="0" w:color="auto"/>
      </w:divBdr>
    </w:div>
    <w:div w:id="1532109401">
      <w:bodyDiv w:val="1"/>
      <w:marLeft w:val="0"/>
      <w:marRight w:val="0"/>
      <w:marTop w:val="0"/>
      <w:marBottom w:val="0"/>
      <w:divBdr>
        <w:top w:val="none" w:sz="0" w:space="0" w:color="auto"/>
        <w:left w:val="none" w:sz="0" w:space="0" w:color="auto"/>
        <w:bottom w:val="none" w:sz="0" w:space="0" w:color="auto"/>
        <w:right w:val="none" w:sz="0" w:space="0" w:color="auto"/>
      </w:divBdr>
    </w:div>
    <w:div w:id="1597516684">
      <w:bodyDiv w:val="1"/>
      <w:marLeft w:val="0"/>
      <w:marRight w:val="0"/>
      <w:marTop w:val="0"/>
      <w:marBottom w:val="0"/>
      <w:divBdr>
        <w:top w:val="none" w:sz="0" w:space="0" w:color="auto"/>
        <w:left w:val="none" w:sz="0" w:space="0" w:color="auto"/>
        <w:bottom w:val="none" w:sz="0" w:space="0" w:color="auto"/>
        <w:right w:val="none" w:sz="0" w:space="0" w:color="auto"/>
      </w:divBdr>
    </w:div>
    <w:div w:id="1633556863">
      <w:bodyDiv w:val="1"/>
      <w:marLeft w:val="0"/>
      <w:marRight w:val="0"/>
      <w:marTop w:val="0"/>
      <w:marBottom w:val="0"/>
      <w:divBdr>
        <w:top w:val="none" w:sz="0" w:space="0" w:color="auto"/>
        <w:left w:val="none" w:sz="0" w:space="0" w:color="auto"/>
        <w:bottom w:val="none" w:sz="0" w:space="0" w:color="auto"/>
        <w:right w:val="none" w:sz="0" w:space="0" w:color="auto"/>
      </w:divBdr>
    </w:div>
    <w:div w:id="1751191100">
      <w:bodyDiv w:val="1"/>
      <w:marLeft w:val="0"/>
      <w:marRight w:val="0"/>
      <w:marTop w:val="0"/>
      <w:marBottom w:val="0"/>
      <w:divBdr>
        <w:top w:val="none" w:sz="0" w:space="0" w:color="auto"/>
        <w:left w:val="none" w:sz="0" w:space="0" w:color="auto"/>
        <w:bottom w:val="none" w:sz="0" w:space="0" w:color="auto"/>
        <w:right w:val="none" w:sz="0" w:space="0" w:color="auto"/>
      </w:divBdr>
    </w:div>
    <w:div w:id="1775593317">
      <w:bodyDiv w:val="1"/>
      <w:marLeft w:val="0"/>
      <w:marRight w:val="0"/>
      <w:marTop w:val="0"/>
      <w:marBottom w:val="0"/>
      <w:divBdr>
        <w:top w:val="none" w:sz="0" w:space="0" w:color="auto"/>
        <w:left w:val="none" w:sz="0" w:space="0" w:color="auto"/>
        <w:bottom w:val="none" w:sz="0" w:space="0" w:color="auto"/>
        <w:right w:val="none" w:sz="0" w:space="0" w:color="auto"/>
      </w:divBdr>
    </w:div>
    <w:div w:id="1789884902">
      <w:bodyDiv w:val="1"/>
      <w:marLeft w:val="0"/>
      <w:marRight w:val="0"/>
      <w:marTop w:val="0"/>
      <w:marBottom w:val="0"/>
      <w:divBdr>
        <w:top w:val="none" w:sz="0" w:space="0" w:color="auto"/>
        <w:left w:val="none" w:sz="0" w:space="0" w:color="auto"/>
        <w:bottom w:val="none" w:sz="0" w:space="0" w:color="auto"/>
        <w:right w:val="none" w:sz="0" w:space="0" w:color="auto"/>
      </w:divBdr>
    </w:div>
    <w:div w:id="1940984119">
      <w:bodyDiv w:val="1"/>
      <w:marLeft w:val="0"/>
      <w:marRight w:val="0"/>
      <w:marTop w:val="0"/>
      <w:marBottom w:val="0"/>
      <w:divBdr>
        <w:top w:val="none" w:sz="0" w:space="0" w:color="auto"/>
        <w:left w:val="none" w:sz="0" w:space="0" w:color="auto"/>
        <w:bottom w:val="none" w:sz="0" w:space="0" w:color="auto"/>
        <w:right w:val="none" w:sz="0" w:space="0" w:color="auto"/>
      </w:divBdr>
    </w:div>
    <w:div w:id="1993216835">
      <w:bodyDiv w:val="1"/>
      <w:marLeft w:val="0"/>
      <w:marRight w:val="0"/>
      <w:marTop w:val="0"/>
      <w:marBottom w:val="0"/>
      <w:divBdr>
        <w:top w:val="none" w:sz="0" w:space="0" w:color="auto"/>
        <w:left w:val="none" w:sz="0" w:space="0" w:color="auto"/>
        <w:bottom w:val="none" w:sz="0" w:space="0" w:color="auto"/>
        <w:right w:val="none" w:sz="0" w:space="0" w:color="auto"/>
      </w:divBdr>
    </w:div>
    <w:div w:id="2011982534">
      <w:bodyDiv w:val="1"/>
      <w:marLeft w:val="0"/>
      <w:marRight w:val="0"/>
      <w:marTop w:val="0"/>
      <w:marBottom w:val="0"/>
      <w:divBdr>
        <w:top w:val="none" w:sz="0" w:space="0" w:color="auto"/>
        <w:left w:val="none" w:sz="0" w:space="0" w:color="auto"/>
        <w:bottom w:val="none" w:sz="0" w:space="0" w:color="auto"/>
        <w:right w:val="none" w:sz="0" w:space="0" w:color="auto"/>
      </w:divBdr>
    </w:div>
    <w:div w:id="2052144494">
      <w:bodyDiv w:val="1"/>
      <w:marLeft w:val="0"/>
      <w:marRight w:val="0"/>
      <w:marTop w:val="0"/>
      <w:marBottom w:val="0"/>
      <w:divBdr>
        <w:top w:val="none" w:sz="0" w:space="0" w:color="auto"/>
        <w:left w:val="none" w:sz="0" w:space="0" w:color="auto"/>
        <w:bottom w:val="none" w:sz="0" w:space="0" w:color="auto"/>
        <w:right w:val="none" w:sz="0" w:space="0" w:color="auto"/>
      </w:divBdr>
    </w:div>
    <w:div w:id="20996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wk.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FB38-B01E-4272-B2F4-B6E87792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3707</Words>
  <Characters>27863</Characters>
  <Application>Microsoft Office Word</Application>
  <DocSecurity>0</DocSecurity>
  <Lines>232</Lines>
  <Paragraphs>63</Paragraphs>
  <ScaleCrop>false</ScaleCrop>
  <HeadingPairs>
    <vt:vector size="2" baseType="variant">
      <vt:variant>
        <vt:lpstr>Titel</vt:lpstr>
      </vt:variant>
      <vt:variant>
        <vt:i4>1</vt:i4>
      </vt:variant>
    </vt:vector>
  </HeadingPairs>
  <TitlesOfParts>
    <vt:vector size="1" baseType="lpstr">
      <vt:lpstr>Auschreibungstext	MEPHISTO G20</vt:lpstr>
    </vt:vector>
  </TitlesOfParts>
  <Company>KWK</Company>
  <LinksUpToDate>false</LinksUpToDate>
  <CharactersWithSpaces>31507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Auschreibungstext	MEPHISTO G20</dc:title>
  <dc:subject/>
  <dc:creator>M.L.</dc:creator>
  <cp:keywords/>
  <cp:lastModifiedBy>Luisa Homfeld</cp:lastModifiedBy>
  <cp:revision>7</cp:revision>
  <cp:lastPrinted>2016-07-25T09:22:00Z</cp:lastPrinted>
  <dcterms:created xsi:type="dcterms:W3CDTF">2019-04-29T06:12:00Z</dcterms:created>
  <dcterms:modified xsi:type="dcterms:W3CDTF">2019-06-14T06:16:00Z</dcterms:modified>
</cp:coreProperties>
</file>